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A6D" w:rsidRPr="00034A6D" w:rsidRDefault="00034A6D" w:rsidP="00034A6D">
      <w:pPr>
        <w:spacing w:before="100" w:beforeAutospacing="1" w:after="100" w:afterAutospacing="1"/>
        <w:jc w:val="center"/>
        <w:outlineLvl w:val="0"/>
        <w:rPr>
          <w:rFonts w:ascii="Arial" w:hAnsi="Arial" w:cs="Arial"/>
          <w:b/>
          <w:bCs/>
          <w:caps/>
          <w:color w:val="A5001E"/>
          <w:kern w:val="36"/>
          <w:sz w:val="40"/>
          <w:szCs w:val="40"/>
        </w:rPr>
      </w:pPr>
      <w:bookmarkStart w:id="0" w:name="_Toc282762052"/>
      <w:r w:rsidRPr="00034A6D">
        <w:rPr>
          <w:rFonts w:ascii="Arial" w:hAnsi="Arial" w:cs="Arial"/>
          <w:b/>
          <w:bCs/>
          <w:caps/>
          <w:color w:val="A5001E"/>
          <w:kern w:val="36"/>
          <w:sz w:val="40"/>
          <w:szCs w:val="40"/>
        </w:rPr>
        <w:t>ИНТЕРАКТИВНЫЕ МЕТОДЫ ОБУЧЕНИЯ</w:t>
      </w:r>
    </w:p>
    <w:p w:rsidR="00034A6D" w:rsidRPr="00997D7D" w:rsidRDefault="00034A6D" w:rsidP="00034A6D">
      <w:pPr>
        <w:spacing w:before="100" w:beforeAutospacing="1" w:after="100" w:afterAutospacing="1"/>
        <w:jc w:val="both"/>
        <w:outlineLvl w:val="0"/>
        <w:rPr>
          <w:rFonts w:ascii="Arial" w:hAnsi="Arial" w:cs="Arial"/>
          <w:b/>
          <w:bCs/>
          <w:color w:val="252525"/>
          <w:kern w:val="36"/>
          <w:sz w:val="48"/>
          <w:szCs w:val="48"/>
        </w:rPr>
      </w:pPr>
      <w:r w:rsidRPr="00997D7D">
        <w:rPr>
          <w:rFonts w:ascii="Arial" w:hAnsi="Arial" w:cs="Arial"/>
          <w:b/>
          <w:bCs/>
          <w:caps/>
          <w:color w:val="A5001E"/>
          <w:kern w:val="36"/>
          <w:sz w:val="21"/>
        </w:rPr>
        <w:t>ВВЕДЕНИЕ</w:t>
      </w:r>
      <w:bookmarkEnd w:id="0"/>
    </w:p>
    <w:p w:rsidR="00034A6D" w:rsidRDefault="00034A6D" w:rsidP="00034A6D">
      <w:pPr>
        <w:spacing w:before="100" w:beforeAutospacing="1" w:after="100" w:afterAutospacing="1"/>
        <w:jc w:val="both"/>
        <w:rPr>
          <w:color w:val="252525"/>
          <w:sz w:val="28"/>
          <w:szCs w:val="28"/>
        </w:rPr>
      </w:pPr>
      <w:r w:rsidRPr="00997D7D">
        <w:rPr>
          <w:color w:val="252525"/>
          <w:sz w:val="28"/>
          <w:szCs w:val="28"/>
        </w:rPr>
        <w:t>В традиционной организации учебного процесса в качестве способа передачи информации используется односторонняя форма коммуникации. Суть ее заключается в трансляции преподавателем информации и в ее последующем воспроизведении обучающимся. Основным источником обучения является опыт педагога. Обучающийся находится в ситуации, когда он только читает, слышит, говорит об определенных областях знания, занимая лишь позицию воспринимающего. Иногда односторонность может нарушаться (например, когда обучающийся что-либо уточняет или задает вопрос), и тогда возникает двусторонняя коммуникация.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Характерно, что односторонняя форма коммуникации присутствует не только на лекционных занятиях, но и на семинарских. Отличие только в том, что не преподаватель, а обучающийся транслирует некоторую информацию. Это могут быть ответы на поставленные преподавателем до начала семинара вопросы, рефераты, воспроизведение лекционного материала. Такая форма коммуникации, существующая столь долгое время, неприемлема сегодня по многим причинам. Назовем лишь некоторые недостатки такого способа учения.</w:t>
      </w:r>
      <w:r w:rsidRPr="00997D7D">
        <w:rPr>
          <w:color w:val="252525"/>
          <w:sz w:val="28"/>
          <w:szCs w:val="28"/>
        </w:rPr>
        <w:br/>
        <w:t>Прежде всего – пассивность обучающегося во время занятия, его функция – слушание, в то время как педагогические и социологические исследования показывают, что от пассивного участия в процессе обучения очень скоро не остается и следа. Существует определенная закономерность обучения, описанная американскими исследователями Р. </w:t>
      </w:r>
      <w:proofErr w:type="spellStart"/>
      <w:r w:rsidRPr="00997D7D">
        <w:rPr>
          <w:color w:val="252525"/>
          <w:sz w:val="28"/>
          <w:szCs w:val="28"/>
        </w:rPr>
        <w:t>Карникау</w:t>
      </w:r>
      <w:proofErr w:type="spellEnd"/>
      <w:r w:rsidRPr="00997D7D">
        <w:rPr>
          <w:color w:val="252525"/>
          <w:sz w:val="28"/>
          <w:szCs w:val="28"/>
        </w:rPr>
        <w:t xml:space="preserve"> и Ф. </w:t>
      </w:r>
      <w:proofErr w:type="spellStart"/>
      <w:r w:rsidRPr="00997D7D">
        <w:rPr>
          <w:color w:val="252525"/>
          <w:sz w:val="28"/>
          <w:szCs w:val="28"/>
        </w:rPr>
        <w:t>Макэлроу</w:t>
      </w:r>
      <w:proofErr w:type="spellEnd"/>
      <w:r w:rsidRPr="00997D7D">
        <w:rPr>
          <w:color w:val="252525"/>
          <w:sz w:val="28"/>
          <w:szCs w:val="28"/>
        </w:rPr>
        <w:t>: человек помнит 10% прочитанного; 20% – услышанного; 30% – увиденного; 50% – увиденного и услышанного; 80% – того, что говорит сам; 90% – того, до чего дошел в деятельности.</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xml:space="preserve">Вторая причина еще более проста и очевидна: односторонняя коммуникация оправдана лишь в случае недостатка информации, невозможности ее получения другим способом, кроме как из рассказа лектора. Сегодня в большинстве случаев это не так. Преподаватель, как правило, использует материал, который не является оригинальным. Оригинальны лишь способы его конструирования, логика и манера изложения. Это, безусловно, ценно и свидетельствует об уровне и мастерстве преподавателя, но мало чем способствует в конструировании знания обучающимся – чужая конструкция знания никогда не становится своей. Ею можно восхищаться, но создавать все равно придется </w:t>
      </w:r>
      <w:proofErr w:type="gramStart"/>
      <w:r w:rsidRPr="00997D7D">
        <w:rPr>
          <w:color w:val="252525"/>
          <w:sz w:val="28"/>
          <w:szCs w:val="28"/>
        </w:rPr>
        <w:t>свою</w:t>
      </w:r>
      <w:proofErr w:type="gramEnd"/>
      <w:r w:rsidRPr="00997D7D">
        <w:rPr>
          <w:color w:val="252525"/>
          <w:sz w:val="28"/>
          <w:szCs w:val="28"/>
        </w:rPr>
        <w:t>.</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Принципиально другой является </w:t>
      </w:r>
      <w:r w:rsidRPr="00997D7D">
        <w:rPr>
          <w:i/>
          <w:iCs/>
          <w:color w:val="252525"/>
          <w:sz w:val="28"/>
          <w:szCs w:val="28"/>
        </w:rPr>
        <w:t>форма многосторонней коммуникации</w:t>
      </w:r>
      <w:r w:rsidRPr="00997D7D">
        <w:rPr>
          <w:color w:val="252525"/>
          <w:sz w:val="28"/>
          <w:szCs w:val="28"/>
        </w:rPr>
        <w:t xml:space="preserve"> в образовательном процессе. Специально организованный способ многосторонней коммуникации предполагает активность каждого субъекта </w:t>
      </w:r>
      <w:r w:rsidRPr="00997D7D">
        <w:rPr>
          <w:color w:val="252525"/>
          <w:sz w:val="28"/>
          <w:szCs w:val="28"/>
        </w:rPr>
        <w:lastRenderedPageBreak/>
        <w:t>образовательного процесса, а не только преподавателя, паритетность, отсутствие репрессивных мер управления и контроля с его стороны. Возрастает количество интенсивных коммуникативных контактов между самими</w:t>
      </w:r>
      <w:r>
        <w:rPr>
          <w:color w:val="252525"/>
          <w:sz w:val="28"/>
          <w:szCs w:val="28"/>
        </w:rPr>
        <w:t xml:space="preserve"> </w:t>
      </w:r>
      <w:r w:rsidRPr="00997D7D">
        <w:rPr>
          <w:color w:val="252525"/>
          <w:sz w:val="28"/>
          <w:szCs w:val="28"/>
        </w:rPr>
        <w:t>обучающимися</w:t>
      </w:r>
      <w:r>
        <w:rPr>
          <w:color w:val="252525"/>
          <w:sz w:val="28"/>
          <w:szCs w:val="28"/>
        </w:rPr>
        <w:t>.</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 xml:space="preserve">Следует отметить, что сущность данной модели коммуникации предполагает не просто допуск высказываний обучающихся, что само по себе является важным, а привнесение в образовательный процесс их знаний. Когда обучающиеся пытаются внести собственное знание или опыт, преподаватели часто оставляют это просто на уровне информации и не допускают изменение структуры предмета обсуждения, нарушение привычной коммуникативной модели «мнение преподавателя – дополнения обучающегося». Принципы многосторонней коммуникации при этом нарушаются, ибо знания </w:t>
      </w:r>
      <w:proofErr w:type="gramStart"/>
      <w:r w:rsidRPr="00997D7D">
        <w:rPr>
          <w:color w:val="252525"/>
          <w:sz w:val="28"/>
          <w:szCs w:val="28"/>
        </w:rPr>
        <w:t>обучающихся</w:t>
      </w:r>
      <w:proofErr w:type="gramEnd"/>
      <w:r w:rsidRPr="00997D7D">
        <w:rPr>
          <w:color w:val="252525"/>
          <w:sz w:val="28"/>
          <w:szCs w:val="28"/>
        </w:rPr>
        <w:t xml:space="preserve"> привлекаются только в той мере, насколько они дополняют ход преподавания. Жизненный (или касающийся предмета обучения) опыт обучающихся почти исключительно используется для того, чтобы достичь цели, которая (пока) не является их целью. Предметное знание обучающегося, его субъективная оценка и выражения мнения подчиняются «коммуникативному фильтру» восприятия и понимания преподавателя.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Преподавание, открытое в коммуникативном плане, характеризуют следующие утверждения:</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 xml:space="preserve">1. </w:t>
      </w:r>
      <w:proofErr w:type="gramStart"/>
      <w:r w:rsidRPr="00997D7D">
        <w:rPr>
          <w:color w:val="252525"/>
          <w:sz w:val="28"/>
          <w:szCs w:val="28"/>
        </w:rPr>
        <w:t>Обучающиеся</w:t>
      </w:r>
      <w:proofErr w:type="gramEnd"/>
      <w:r w:rsidRPr="00997D7D">
        <w:rPr>
          <w:color w:val="252525"/>
          <w:sz w:val="28"/>
          <w:szCs w:val="28"/>
        </w:rPr>
        <w:t xml:space="preserve"> лучше овладевают определенными умениями, если им позволяют приблизиться к предмету через их собственный опыт.</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2. Обучающиеся лучше учатся, если преподаватель активно поддерживает их способ усвоения знаний. Это удается тогда, когда между ними и предметом обучения расположено поле, включающее языковые и неязыковые действия.</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 xml:space="preserve">3. Обучающиеся лучше воспринимают материал, если преподаватель, с одной стороны, структурирует предмет для более легкого усвоения, с другой стороны, принимает и включает в обсуждение мнения </w:t>
      </w:r>
      <w:proofErr w:type="gramStart"/>
      <w:r w:rsidRPr="00997D7D">
        <w:rPr>
          <w:color w:val="252525"/>
          <w:sz w:val="28"/>
          <w:szCs w:val="28"/>
        </w:rPr>
        <w:t>обучающихся</w:t>
      </w:r>
      <w:proofErr w:type="gramEnd"/>
      <w:r w:rsidRPr="00997D7D">
        <w:rPr>
          <w:color w:val="252525"/>
          <w:sz w:val="28"/>
          <w:szCs w:val="28"/>
        </w:rPr>
        <w:t>, которые не совпадают с его собственной точкой зрения.</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 xml:space="preserve">Следует отметить, что многосторонняя форма коммуникации не только позволяет отказаться от монополии на истину, но и является необходимым (но не достаточным) условием для конструирования обучающимся своего знания. Действительно, каждый участник коммуникации потенциально имеет возможность, встречаясь, сталкиваясь с позицией других участников, продвигаться в процессе конструирования знания (совместном по форме и </w:t>
      </w:r>
      <w:proofErr w:type="gramStart"/>
      <w:r w:rsidRPr="00997D7D">
        <w:rPr>
          <w:color w:val="252525"/>
          <w:sz w:val="28"/>
          <w:szCs w:val="28"/>
        </w:rPr>
        <w:t>индивидуальном</w:t>
      </w:r>
      <w:proofErr w:type="gramEnd"/>
      <w:r w:rsidRPr="00997D7D">
        <w:rPr>
          <w:color w:val="252525"/>
          <w:sz w:val="28"/>
          <w:szCs w:val="28"/>
        </w:rPr>
        <w:t xml:space="preserve"> по сути). Здесь каждый строит свое знание, на которое у него есть запрос сегодня и которое может развиваться по мере возникающей необходимости – завтра или через несколько лет после окончания вуза.</w:t>
      </w:r>
    </w:p>
    <w:p w:rsidR="00034A6D" w:rsidRPr="00997D7D" w:rsidRDefault="00034A6D" w:rsidP="00034A6D">
      <w:pPr>
        <w:spacing w:before="100" w:beforeAutospacing="1" w:after="100" w:afterAutospacing="1"/>
        <w:jc w:val="both"/>
        <w:rPr>
          <w:color w:val="252525"/>
          <w:sz w:val="28"/>
          <w:szCs w:val="28"/>
        </w:rPr>
      </w:pPr>
      <w:r w:rsidRPr="00997D7D">
        <w:rPr>
          <w:color w:val="252525"/>
          <w:sz w:val="28"/>
          <w:szCs w:val="28"/>
        </w:rPr>
        <w:lastRenderedPageBreak/>
        <w:t>Для реализации актуальных требований сегодняшнего образования должны быть разработаны новые формы обучения, которые позволят «сформулировать сомнения и получить опыт освоения спорности». Занятия целесообразно проводить с использованием интерактивных методов обучения, которые бы заставляли обучающихся активно взаимодействовать с преподавателем и аудиторией.</w:t>
      </w:r>
    </w:p>
    <w:p w:rsidR="00034A6D" w:rsidRPr="00997D7D" w:rsidRDefault="00034A6D" w:rsidP="00034A6D">
      <w:pPr>
        <w:spacing w:before="100" w:beforeAutospacing="1" w:after="100" w:afterAutospacing="1"/>
        <w:jc w:val="both"/>
        <w:outlineLvl w:val="0"/>
        <w:rPr>
          <w:b/>
          <w:bCs/>
          <w:caps/>
          <w:color w:val="333333"/>
          <w:kern w:val="36"/>
          <w:sz w:val="28"/>
          <w:szCs w:val="28"/>
        </w:rPr>
      </w:pPr>
      <w:bookmarkStart w:id="1" w:name="_Toc282762095"/>
      <w:bookmarkStart w:id="2" w:name="_Toc282762053"/>
      <w:bookmarkEnd w:id="1"/>
      <w:r w:rsidRPr="00997D7D">
        <w:rPr>
          <w:b/>
          <w:bCs/>
          <w:caps/>
          <w:color w:val="A5001E"/>
          <w:kern w:val="36"/>
          <w:sz w:val="28"/>
          <w:szCs w:val="28"/>
        </w:rPr>
        <w:t>1.</w:t>
      </w:r>
      <w:bookmarkEnd w:id="2"/>
      <w:r w:rsidRPr="00997D7D">
        <w:rPr>
          <w:b/>
          <w:bCs/>
          <w:caps/>
          <w:color w:val="A5001E"/>
          <w:kern w:val="36"/>
          <w:sz w:val="28"/>
          <w:szCs w:val="28"/>
        </w:rPr>
        <w:t> ПОНЯТИЕ ИНТЕРАКТИВНОГО ОБУЧЕНИЯ</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Современный подход к обучению должен ориентировать на внесение в процесс обучения новизны, обусловленной особенностями динамики развития жизни и деятельности, спецификой различных технологий обучения и потребностями личности, общества и государства в выработке у обучаемых социально полезных знаний, убеждений, черт и качеств характера, отношений и опыта поведения.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Сегодня стало очевидным, что надо управлять не личностью, а процессом ее развития. А это означает, что приоритет в работе педагога отдается приемам опосредованного педагогического воздействия: происходит отказ от лобовых методов, от лозунгов и призывов, воздержание от излишнего дидактизма, назидательности; вместо этого выдвигаются на первый план диалогические методы общения, совместный поиск истины, развитие через создание воспитывающих ситуаций, разнообразную творческую деятельность.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Основные методические инновации связаны сегодня с применением интерактивных методов обучения. Слово «</w:t>
      </w:r>
      <w:proofErr w:type="spellStart"/>
      <w:r w:rsidRPr="00997D7D">
        <w:rPr>
          <w:color w:val="252525"/>
          <w:sz w:val="28"/>
          <w:szCs w:val="28"/>
        </w:rPr>
        <w:t>интерактив</w:t>
      </w:r>
      <w:proofErr w:type="spellEnd"/>
      <w:r w:rsidRPr="00997D7D">
        <w:rPr>
          <w:color w:val="252525"/>
          <w:sz w:val="28"/>
          <w:szCs w:val="28"/>
        </w:rPr>
        <w:t>» пришло к нам из английского от слова «</w:t>
      </w:r>
      <w:proofErr w:type="spellStart"/>
      <w:r w:rsidRPr="00997D7D">
        <w:rPr>
          <w:color w:val="252525"/>
          <w:sz w:val="28"/>
          <w:szCs w:val="28"/>
        </w:rPr>
        <w:t>interact</w:t>
      </w:r>
      <w:proofErr w:type="spellEnd"/>
      <w:r w:rsidRPr="00997D7D">
        <w:rPr>
          <w:color w:val="252525"/>
          <w:sz w:val="28"/>
          <w:szCs w:val="28"/>
        </w:rPr>
        <w:t>». «</w:t>
      </w:r>
      <w:proofErr w:type="spellStart"/>
      <w:r w:rsidRPr="00997D7D">
        <w:rPr>
          <w:color w:val="252525"/>
          <w:sz w:val="28"/>
          <w:szCs w:val="28"/>
        </w:rPr>
        <w:t>Inter</w:t>
      </w:r>
      <w:proofErr w:type="spellEnd"/>
      <w:r w:rsidRPr="00997D7D">
        <w:rPr>
          <w:color w:val="252525"/>
          <w:sz w:val="28"/>
          <w:szCs w:val="28"/>
        </w:rPr>
        <w:t>» – «взаимный», «</w:t>
      </w:r>
      <w:proofErr w:type="spellStart"/>
      <w:r w:rsidRPr="00997D7D">
        <w:rPr>
          <w:color w:val="252525"/>
          <w:sz w:val="28"/>
          <w:szCs w:val="28"/>
        </w:rPr>
        <w:t>act</w:t>
      </w:r>
      <w:proofErr w:type="spellEnd"/>
      <w:r w:rsidRPr="00997D7D">
        <w:rPr>
          <w:color w:val="252525"/>
          <w:sz w:val="28"/>
          <w:szCs w:val="28"/>
        </w:rPr>
        <w:t>» – действовать.</w:t>
      </w:r>
    </w:p>
    <w:p w:rsidR="00034A6D" w:rsidRDefault="00034A6D" w:rsidP="00034A6D">
      <w:pPr>
        <w:spacing w:before="100" w:beforeAutospacing="1" w:after="100" w:afterAutospacing="1"/>
        <w:jc w:val="both"/>
        <w:rPr>
          <w:color w:val="252525"/>
          <w:sz w:val="28"/>
          <w:szCs w:val="28"/>
        </w:rPr>
      </w:pPr>
      <w:proofErr w:type="gramStart"/>
      <w:r w:rsidRPr="00997D7D">
        <w:rPr>
          <w:b/>
          <w:bCs/>
          <w:i/>
          <w:iCs/>
          <w:color w:val="252525"/>
          <w:sz w:val="28"/>
          <w:szCs w:val="28"/>
        </w:rPr>
        <w:t>Интерактивный</w:t>
      </w:r>
      <w:proofErr w:type="gramEnd"/>
      <w:r w:rsidRPr="00997D7D">
        <w:rPr>
          <w:color w:val="252525"/>
          <w:sz w:val="28"/>
          <w:szCs w:val="28"/>
        </w:rPr>
        <w:t> – означает способность взаимодействовать или находится в режиме беседы, диалога с кем-либо (человеком) или чем-либо (например, компьютером). Следовательно, интерактивное обучение – это, прежде всего, диалоговое обучение, в ходе которого осуществляется взаимодействие преподавателя и обучающегося.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Особенности этого взаимодействия состоят в следующем: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 пребывание субъектов образования в одном смысловом пространстве;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 совместное погружение в проблемное поле решаемой задачи, т. е. включение в единое творческое пространство;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 согласованность в выборе средств и методов реализации решения задачи;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 совместное вхождение в близкое эмоциональное состояние, переживание созвучных чувств, сопутствующих принятию и осуществлению решения задач.</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lastRenderedPageBreak/>
        <w:t xml:space="preserve">Суть интерактивного обучения состоит в том, что учебный процесс организован таким образом, что практически все обучающиеся оказываются вовлеченными в процесс познания, они имеют возможность понимать и рефлектировать по поводу того, что они знают и думают. Совместная деятельность </w:t>
      </w:r>
      <w:proofErr w:type="gramStart"/>
      <w:r w:rsidRPr="00997D7D">
        <w:rPr>
          <w:color w:val="252525"/>
          <w:sz w:val="28"/>
          <w:szCs w:val="28"/>
        </w:rPr>
        <w:t>обучающихся</w:t>
      </w:r>
      <w:proofErr w:type="gramEnd"/>
      <w:r w:rsidRPr="00997D7D">
        <w:rPr>
          <w:color w:val="252525"/>
          <w:sz w:val="28"/>
          <w:szCs w:val="28"/>
        </w:rPr>
        <w:t xml:space="preserve"> в процессе познания, освоения учебного материала означает, что каждый вносит свой особый индивидуальный вклад, идет обмен знаниями, идеями, способами деятельности. Причем, происходит это в атмосфере доброжелательности и взаимной поддержки, что позволяет не только получать новое знание, но и развивает саму познавательную деятельность, переводит ее на более высокие формы кооперации и сотрудничества.</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Характеристика, сущностная особенность интерактивных форм – это высокий уровень взаимно направленной активности субъектов взаимодействия, эмоциональное, духовное единение участников.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xml:space="preserve">В одной </w:t>
      </w:r>
      <w:proofErr w:type="gramStart"/>
      <w:r w:rsidRPr="00997D7D">
        <w:rPr>
          <w:color w:val="252525"/>
          <w:sz w:val="28"/>
          <w:szCs w:val="28"/>
        </w:rPr>
        <w:t>китайская</w:t>
      </w:r>
      <w:proofErr w:type="gramEnd"/>
      <w:r w:rsidRPr="00997D7D">
        <w:rPr>
          <w:color w:val="252525"/>
          <w:sz w:val="28"/>
          <w:szCs w:val="28"/>
        </w:rPr>
        <w:t xml:space="preserve"> притче говорится: «Скажи мне – и я забуду; покажи мне – и я запомню; дай сделать – и я пойму». В этих словах находит свое отражение суть интерактивного обучения.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При использовании интерактивных методов обучаемый становится полноправным участником процесса восприятия, его опыт служит основным источником учебного познания. Преподаватель не даёт готовых знаний, но побуждает обучаемых к самостоятельному поиску. По сравнению с традиционными формами ведения занятий, в интерактивном обучении меняется взаимодействие преподавателя и обучаемого: активность педагога уступает место активности обучаемых, а задачей педагога становится создание условий для их инициативы.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Педагог отказывается от роли своеобразного фильтра, пропускающего через себя учебную информацию, и выполняет функцию помощника в работе, одного из источников информации.</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Интерактивное обучение широко используется в интенсивном обучении.</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Для того</w:t>
      </w:r>
      <w:proofErr w:type="gramStart"/>
      <w:r w:rsidRPr="00997D7D">
        <w:rPr>
          <w:color w:val="252525"/>
          <w:sz w:val="28"/>
          <w:szCs w:val="28"/>
        </w:rPr>
        <w:t>,</w:t>
      </w:r>
      <w:proofErr w:type="gramEnd"/>
      <w:r w:rsidRPr="00997D7D">
        <w:rPr>
          <w:color w:val="252525"/>
          <w:sz w:val="28"/>
          <w:szCs w:val="28"/>
        </w:rPr>
        <w:t xml:space="preserve"> чтобы освоить и применять эти методы, преподавателю необходимо знание различных методик группового взаимодействия.</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Интерактивное обучение обеспечивает взаимопонимание, взаимодействие, взаимообогащение.</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 xml:space="preserve">Интерактивные методы ни в коем случае не заменяют лекционные </w:t>
      </w:r>
      <w:proofErr w:type="spellStart"/>
      <w:r w:rsidRPr="00997D7D">
        <w:rPr>
          <w:color w:val="252525"/>
          <w:sz w:val="28"/>
          <w:szCs w:val="28"/>
        </w:rPr>
        <w:t>занятя</w:t>
      </w:r>
      <w:proofErr w:type="spellEnd"/>
      <w:r w:rsidRPr="00997D7D">
        <w:rPr>
          <w:color w:val="252525"/>
          <w:sz w:val="28"/>
          <w:szCs w:val="28"/>
        </w:rPr>
        <w:t>, но способствуют лучшему усвоению лекционного материала и, что особенно важно, формируют мнения, отношения, навыки поведения.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lastRenderedPageBreak/>
        <w:t>При использовании интерактивных форм роль преподавателя резко меняется, перестаёт быть центральной, он лишь регулирует процесс и занимается его общей организацией, готовит заранее необходимые задания и формулирует вопросы или темы для обсуждения в группах, даёт консультации, контролирует время и порядок выполнения намеченного плана. Участники обращаются к социальному опыту – собственному и других людей, при этом им приходится вступать в коммуникацию друг с другом, совместно решать поставленные задачи, преодолевать конфликты, находить общие точки соприкосновения, идти на компромиссы. Психологами было установлено, что в условиях учебного общения наблюдается повышение точности восприятия, увеличивается результативность работы памяти, более интенсивно развиваются такие интеллектуальные и эмоциональные свойства личности, как – устойчивость внимания, умение его распределять; наблюдательность при восприятии; способность анализировать деятельность партнера, видеть его мотивы, цели. </w:t>
      </w:r>
    </w:p>
    <w:p w:rsidR="00034A6D" w:rsidRPr="00997D7D" w:rsidRDefault="00034A6D" w:rsidP="00034A6D">
      <w:pPr>
        <w:spacing w:before="100" w:beforeAutospacing="1" w:after="100" w:afterAutospacing="1"/>
        <w:jc w:val="both"/>
        <w:rPr>
          <w:color w:val="252525"/>
          <w:sz w:val="28"/>
          <w:szCs w:val="28"/>
        </w:rPr>
      </w:pPr>
      <w:r w:rsidRPr="00997D7D">
        <w:rPr>
          <w:color w:val="252525"/>
          <w:sz w:val="28"/>
          <w:szCs w:val="28"/>
        </w:rPr>
        <w:t>Прежде всего, интерактивные формы проведения занятий:</w:t>
      </w:r>
    </w:p>
    <w:p w:rsidR="00034A6D" w:rsidRPr="00997D7D" w:rsidRDefault="00034A6D" w:rsidP="00034A6D">
      <w:pPr>
        <w:numPr>
          <w:ilvl w:val="0"/>
          <w:numId w:val="1"/>
        </w:numPr>
        <w:spacing w:before="100" w:beforeAutospacing="1" w:after="100" w:afterAutospacing="1"/>
        <w:jc w:val="both"/>
        <w:rPr>
          <w:color w:val="252525"/>
          <w:sz w:val="28"/>
          <w:szCs w:val="28"/>
        </w:rPr>
      </w:pPr>
      <w:r w:rsidRPr="00997D7D">
        <w:rPr>
          <w:color w:val="252525"/>
          <w:sz w:val="28"/>
          <w:szCs w:val="28"/>
        </w:rPr>
        <w:t xml:space="preserve">пробуждают у </w:t>
      </w:r>
      <w:proofErr w:type="gramStart"/>
      <w:r w:rsidRPr="00997D7D">
        <w:rPr>
          <w:color w:val="252525"/>
          <w:sz w:val="28"/>
          <w:szCs w:val="28"/>
        </w:rPr>
        <w:t>обучающихся</w:t>
      </w:r>
      <w:proofErr w:type="gramEnd"/>
      <w:r w:rsidRPr="00997D7D">
        <w:rPr>
          <w:color w:val="252525"/>
          <w:sz w:val="28"/>
          <w:szCs w:val="28"/>
        </w:rPr>
        <w:t xml:space="preserve"> интерес;</w:t>
      </w:r>
    </w:p>
    <w:p w:rsidR="00034A6D" w:rsidRPr="00997D7D" w:rsidRDefault="00034A6D" w:rsidP="00034A6D">
      <w:pPr>
        <w:numPr>
          <w:ilvl w:val="0"/>
          <w:numId w:val="1"/>
        </w:numPr>
        <w:spacing w:before="100" w:beforeAutospacing="1" w:after="100" w:afterAutospacing="1"/>
        <w:jc w:val="both"/>
        <w:rPr>
          <w:color w:val="252525"/>
          <w:sz w:val="28"/>
          <w:szCs w:val="28"/>
        </w:rPr>
      </w:pPr>
      <w:r w:rsidRPr="00997D7D">
        <w:rPr>
          <w:color w:val="252525"/>
          <w:sz w:val="28"/>
          <w:szCs w:val="28"/>
        </w:rPr>
        <w:t>поощряют активное участие каждого в учебном процессе;</w:t>
      </w:r>
    </w:p>
    <w:p w:rsidR="00034A6D" w:rsidRPr="00997D7D" w:rsidRDefault="00034A6D" w:rsidP="00034A6D">
      <w:pPr>
        <w:numPr>
          <w:ilvl w:val="0"/>
          <w:numId w:val="1"/>
        </w:numPr>
        <w:spacing w:before="100" w:beforeAutospacing="1" w:after="100" w:afterAutospacing="1"/>
        <w:jc w:val="both"/>
        <w:rPr>
          <w:color w:val="252525"/>
          <w:sz w:val="28"/>
          <w:szCs w:val="28"/>
        </w:rPr>
      </w:pPr>
      <w:r w:rsidRPr="00997D7D">
        <w:rPr>
          <w:color w:val="252525"/>
          <w:sz w:val="28"/>
          <w:szCs w:val="28"/>
        </w:rPr>
        <w:t>обращаются к чувствам каждого обучающегося;</w:t>
      </w:r>
    </w:p>
    <w:p w:rsidR="00034A6D" w:rsidRPr="00997D7D" w:rsidRDefault="00034A6D" w:rsidP="00034A6D">
      <w:pPr>
        <w:numPr>
          <w:ilvl w:val="0"/>
          <w:numId w:val="1"/>
        </w:numPr>
        <w:spacing w:before="100" w:beforeAutospacing="1" w:after="100" w:afterAutospacing="1"/>
        <w:jc w:val="both"/>
        <w:rPr>
          <w:color w:val="252525"/>
          <w:sz w:val="28"/>
          <w:szCs w:val="28"/>
        </w:rPr>
      </w:pPr>
      <w:r w:rsidRPr="00997D7D">
        <w:rPr>
          <w:color w:val="252525"/>
          <w:sz w:val="28"/>
          <w:szCs w:val="28"/>
        </w:rPr>
        <w:t>способствуют эффективному усвоению учебного материала;</w:t>
      </w:r>
    </w:p>
    <w:p w:rsidR="00034A6D" w:rsidRPr="00997D7D" w:rsidRDefault="00034A6D" w:rsidP="00034A6D">
      <w:pPr>
        <w:numPr>
          <w:ilvl w:val="0"/>
          <w:numId w:val="1"/>
        </w:numPr>
        <w:spacing w:before="100" w:beforeAutospacing="1" w:after="100" w:afterAutospacing="1"/>
        <w:jc w:val="both"/>
        <w:rPr>
          <w:color w:val="252525"/>
          <w:sz w:val="28"/>
          <w:szCs w:val="28"/>
        </w:rPr>
      </w:pPr>
      <w:r w:rsidRPr="00997D7D">
        <w:rPr>
          <w:color w:val="252525"/>
          <w:sz w:val="28"/>
          <w:szCs w:val="28"/>
        </w:rPr>
        <w:t xml:space="preserve">оказывают многоплановое воздействие на </w:t>
      </w:r>
      <w:proofErr w:type="gramStart"/>
      <w:r w:rsidRPr="00997D7D">
        <w:rPr>
          <w:color w:val="252525"/>
          <w:sz w:val="28"/>
          <w:szCs w:val="28"/>
        </w:rPr>
        <w:t>обучающихся</w:t>
      </w:r>
      <w:proofErr w:type="gramEnd"/>
      <w:r w:rsidRPr="00997D7D">
        <w:rPr>
          <w:color w:val="252525"/>
          <w:sz w:val="28"/>
          <w:szCs w:val="28"/>
        </w:rPr>
        <w:t>;</w:t>
      </w:r>
    </w:p>
    <w:p w:rsidR="00034A6D" w:rsidRPr="00997D7D" w:rsidRDefault="00034A6D" w:rsidP="00034A6D">
      <w:pPr>
        <w:numPr>
          <w:ilvl w:val="0"/>
          <w:numId w:val="1"/>
        </w:numPr>
        <w:spacing w:before="100" w:beforeAutospacing="1" w:after="100" w:afterAutospacing="1"/>
        <w:jc w:val="both"/>
        <w:rPr>
          <w:color w:val="252525"/>
          <w:sz w:val="28"/>
          <w:szCs w:val="28"/>
        </w:rPr>
      </w:pPr>
      <w:r w:rsidRPr="00997D7D">
        <w:rPr>
          <w:color w:val="252525"/>
          <w:sz w:val="28"/>
          <w:szCs w:val="28"/>
        </w:rPr>
        <w:t>осуществляют обратную связь (ответная реакция аудитории);</w:t>
      </w:r>
    </w:p>
    <w:p w:rsidR="00034A6D" w:rsidRPr="00997D7D" w:rsidRDefault="00034A6D" w:rsidP="00034A6D">
      <w:pPr>
        <w:numPr>
          <w:ilvl w:val="0"/>
          <w:numId w:val="1"/>
        </w:numPr>
        <w:spacing w:before="100" w:beforeAutospacing="1" w:after="100" w:afterAutospacing="1"/>
        <w:jc w:val="both"/>
        <w:rPr>
          <w:color w:val="252525"/>
          <w:sz w:val="28"/>
          <w:szCs w:val="28"/>
        </w:rPr>
      </w:pPr>
      <w:r w:rsidRPr="00997D7D">
        <w:rPr>
          <w:color w:val="252525"/>
          <w:sz w:val="28"/>
          <w:szCs w:val="28"/>
        </w:rPr>
        <w:t xml:space="preserve">формируют у </w:t>
      </w:r>
      <w:proofErr w:type="gramStart"/>
      <w:r w:rsidRPr="00997D7D">
        <w:rPr>
          <w:color w:val="252525"/>
          <w:sz w:val="28"/>
          <w:szCs w:val="28"/>
        </w:rPr>
        <w:t>обучающихся</w:t>
      </w:r>
      <w:proofErr w:type="gramEnd"/>
      <w:r w:rsidRPr="00997D7D">
        <w:rPr>
          <w:color w:val="252525"/>
          <w:sz w:val="28"/>
          <w:szCs w:val="28"/>
        </w:rPr>
        <w:t xml:space="preserve"> мнения и отношения;</w:t>
      </w:r>
    </w:p>
    <w:p w:rsidR="00034A6D" w:rsidRPr="00997D7D" w:rsidRDefault="00034A6D" w:rsidP="00034A6D">
      <w:pPr>
        <w:numPr>
          <w:ilvl w:val="0"/>
          <w:numId w:val="1"/>
        </w:numPr>
        <w:spacing w:before="100" w:beforeAutospacing="1" w:after="100" w:afterAutospacing="1"/>
        <w:jc w:val="both"/>
        <w:rPr>
          <w:color w:val="252525"/>
          <w:sz w:val="28"/>
          <w:szCs w:val="28"/>
        </w:rPr>
      </w:pPr>
      <w:r w:rsidRPr="00997D7D">
        <w:rPr>
          <w:color w:val="252525"/>
          <w:sz w:val="28"/>
          <w:szCs w:val="28"/>
        </w:rPr>
        <w:t>формируют жизненные навыки;</w:t>
      </w:r>
    </w:p>
    <w:p w:rsidR="00034A6D" w:rsidRPr="00997D7D" w:rsidRDefault="00034A6D" w:rsidP="00034A6D">
      <w:pPr>
        <w:numPr>
          <w:ilvl w:val="0"/>
          <w:numId w:val="1"/>
        </w:numPr>
        <w:spacing w:before="100" w:beforeAutospacing="1" w:after="100" w:afterAutospacing="1"/>
        <w:jc w:val="both"/>
        <w:rPr>
          <w:color w:val="252525"/>
          <w:sz w:val="28"/>
          <w:szCs w:val="28"/>
        </w:rPr>
      </w:pPr>
      <w:r w:rsidRPr="00997D7D">
        <w:rPr>
          <w:color w:val="252525"/>
          <w:sz w:val="28"/>
          <w:szCs w:val="28"/>
        </w:rPr>
        <w:t>способствуют изменению поведения.</w:t>
      </w:r>
    </w:p>
    <w:p w:rsidR="00034A6D" w:rsidRPr="00997D7D" w:rsidRDefault="00034A6D" w:rsidP="00034A6D">
      <w:pPr>
        <w:spacing w:before="100" w:beforeAutospacing="1" w:after="100" w:afterAutospacing="1"/>
        <w:jc w:val="both"/>
        <w:rPr>
          <w:color w:val="252525"/>
          <w:sz w:val="28"/>
          <w:szCs w:val="28"/>
        </w:rPr>
      </w:pPr>
      <w:r w:rsidRPr="00997D7D">
        <w:rPr>
          <w:color w:val="252525"/>
          <w:sz w:val="28"/>
          <w:szCs w:val="28"/>
        </w:rPr>
        <w:t xml:space="preserve">Заметим, что важнейшее условие для этого — личный опыт участия преподавателя в </w:t>
      </w:r>
      <w:proofErr w:type="spellStart"/>
      <w:r w:rsidRPr="00997D7D">
        <w:rPr>
          <w:color w:val="252525"/>
          <w:sz w:val="28"/>
          <w:szCs w:val="28"/>
        </w:rPr>
        <w:t>тренинговых</w:t>
      </w:r>
      <w:proofErr w:type="spellEnd"/>
      <w:r w:rsidRPr="00997D7D">
        <w:rPr>
          <w:color w:val="252525"/>
          <w:sz w:val="28"/>
          <w:szCs w:val="28"/>
        </w:rPr>
        <w:t xml:space="preserve"> занятиях по </w:t>
      </w:r>
      <w:proofErr w:type="spellStart"/>
      <w:r w:rsidRPr="00997D7D">
        <w:rPr>
          <w:color w:val="252525"/>
          <w:sz w:val="28"/>
          <w:szCs w:val="28"/>
        </w:rPr>
        <w:t>интерактиву</w:t>
      </w:r>
      <w:proofErr w:type="spellEnd"/>
      <w:r w:rsidRPr="00997D7D">
        <w:rPr>
          <w:color w:val="252525"/>
          <w:sz w:val="28"/>
          <w:szCs w:val="28"/>
        </w:rPr>
        <w:t>. Научиться им можно только путем личного участия в игре, «мозговом штурме» или дискуссии.</w:t>
      </w:r>
    </w:p>
    <w:p w:rsidR="00857636" w:rsidRDefault="00034A6D" w:rsidP="00034A6D">
      <w:pPr>
        <w:spacing w:before="100" w:beforeAutospacing="1" w:after="100" w:afterAutospacing="1"/>
        <w:jc w:val="both"/>
        <w:rPr>
          <w:i/>
          <w:iCs/>
          <w:color w:val="252525"/>
          <w:sz w:val="28"/>
          <w:szCs w:val="28"/>
        </w:rPr>
      </w:pPr>
      <w:r w:rsidRPr="00997D7D">
        <w:rPr>
          <w:i/>
          <w:iCs/>
          <w:color w:val="252525"/>
          <w:sz w:val="28"/>
          <w:szCs w:val="28"/>
        </w:rPr>
        <w:t>Основные правила организации интерактивного обучения. </w:t>
      </w:r>
    </w:p>
    <w:p w:rsidR="00857636" w:rsidRDefault="00034A6D" w:rsidP="00034A6D">
      <w:pPr>
        <w:spacing w:before="100" w:beforeAutospacing="1" w:after="100" w:afterAutospacing="1"/>
        <w:jc w:val="both"/>
        <w:rPr>
          <w:color w:val="252525"/>
          <w:sz w:val="28"/>
          <w:szCs w:val="28"/>
        </w:rPr>
      </w:pPr>
      <w:r w:rsidRPr="00997D7D">
        <w:rPr>
          <w:color w:val="252525"/>
          <w:sz w:val="28"/>
          <w:szCs w:val="28"/>
          <w:u w:val="single"/>
        </w:rPr>
        <w:t>Правило первое</w:t>
      </w:r>
      <w:r w:rsidRPr="00997D7D">
        <w:rPr>
          <w:color w:val="252525"/>
          <w:sz w:val="28"/>
          <w:szCs w:val="28"/>
        </w:rPr>
        <w:t>. В работу должны быть вовлечены в той или иной мере все участники. С этой целью полезно использовать технологии, позволяющие включить всех участников в процесс обсуждения. </w:t>
      </w:r>
    </w:p>
    <w:p w:rsidR="00857636" w:rsidRDefault="00034A6D" w:rsidP="00034A6D">
      <w:pPr>
        <w:spacing w:before="100" w:beforeAutospacing="1" w:after="100" w:afterAutospacing="1"/>
        <w:jc w:val="both"/>
        <w:rPr>
          <w:color w:val="252525"/>
          <w:sz w:val="28"/>
          <w:szCs w:val="28"/>
        </w:rPr>
      </w:pPr>
      <w:r w:rsidRPr="00997D7D">
        <w:rPr>
          <w:color w:val="252525"/>
          <w:sz w:val="28"/>
          <w:szCs w:val="28"/>
          <w:u w:val="single"/>
        </w:rPr>
        <w:t>Правило второе</w:t>
      </w:r>
      <w:r w:rsidRPr="00997D7D">
        <w:rPr>
          <w:color w:val="252525"/>
          <w:sz w:val="28"/>
          <w:szCs w:val="28"/>
        </w:rPr>
        <w:t>. Надо позаботиться о психологической подготовке участников. Речь идет о том, что не все, пришедшие на занятие, психологически готовы к непосредственному включению в те или иные формы работы. В этой связи полезны разминки, постоянное поощрение за активное участие в работе, предоставление возможности для самореализации.</w:t>
      </w:r>
    </w:p>
    <w:p w:rsidR="00857636" w:rsidRDefault="00034A6D" w:rsidP="00034A6D">
      <w:pPr>
        <w:spacing w:before="100" w:beforeAutospacing="1" w:after="100" w:afterAutospacing="1"/>
        <w:jc w:val="both"/>
        <w:rPr>
          <w:color w:val="252525"/>
          <w:sz w:val="28"/>
          <w:szCs w:val="28"/>
        </w:rPr>
      </w:pPr>
      <w:r w:rsidRPr="00997D7D">
        <w:rPr>
          <w:color w:val="252525"/>
          <w:sz w:val="28"/>
          <w:szCs w:val="28"/>
          <w:u w:val="single"/>
        </w:rPr>
        <w:lastRenderedPageBreak/>
        <w:t>Правило третье</w:t>
      </w:r>
      <w:r w:rsidRPr="00997D7D">
        <w:rPr>
          <w:color w:val="252525"/>
          <w:sz w:val="28"/>
          <w:szCs w:val="28"/>
        </w:rPr>
        <w:t xml:space="preserve">. Обучающихся в технологии </w:t>
      </w:r>
      <w:proofErr w:type="spellStart"/>
      <w:r w:rsidRPr="00997D7D">
        <w:rPr>
          <w:color w:val="252525"/>
          <w:sz w:val="28"/>
          <w:szCs w:val="28"/>
        </w:rPr>
        <w:t>интерактива</w:t>
      </w:r>
      <w:proofErr w:type="spellEnd"/>
      <w:r w:rsidRPr="00997D7D">
        <w:rPr>
          <w:color w:val="252525"/>
          <w:sz w:val="28"/>
          <w:szCs w:val="28"/>
        </w:rPr>
        <w:t xml:space="preserve"> не должно быть много. Количество участников и качество обучения могут оказаться в прямой зависимости. Оптимальное количество участников - 25 человек. Только при этом условии возможна продуктивная работа в малых группах.</w:t>
      </w:r>
    </w:p>
    <w:p w:rsidR="00857636" w:rsidRDefault="00034A6D" w:rsidP="00034A6D">
      <w:pPr>
        <w:spacing w:before="100" w:beforeAutospacing="1" w:after="100" w:afterAutospacing="1"/>
        <w:jc w:val="both"/>
        <w:rPr>
          <w:color w:val="252525"/>
          <w:sz w:val="28"/>
          <w:szCs w:val="28"/>
        </w:rPr>
      </w:pPr>
      <w:r w:rsidRPr="00997D7D">
        <w:rPr>
          <w:color w:val="252525"/>
          <w:sz w:val="28"/>
          <w:szCs w:val="28"/>
          <w:u w:val="single"/>
        </w:rPr>
        <w:t>Правило четвертое</w:t>
      </w:r>
      <w:r w:rsidRPr="00997D7D">
        <w:rPr>
          <w:color w:val="252525"/>
          <w:sz w:val="28"/>
          <w:szCs w:val="28"/>
        </w:rPr>
        <w:t xml:space="preserve">. Подготовка помещения для работы. Помещение должно быть подготовлено с таким расчетом, чтобы участникам было легко пересаживаться для работы в больших и малых группах. Для </w:t>
      </w:r>
      <w:proofErr w:type="gramStart"/>
      <w:r w:rsidRPr="00997D7D">
        <w:rPr>
          <w:color w:val="252525"/>
          <w:sz w:val="28"/>
          <w:szCs w:val="28"/>
        </w:rPr>
        <w:t>обучаемых</w:t>
      </w:r>
      <w:proofErr w:type="gramEnd"/>
      <w:r w:rsidRPr="00997D7D">
        <w:rPr>
          <w:color w:val="252525"/>
          <w:sz w:val="28"/>
          <w:szCs w:val="28"/>
        </w:rPr>
        <w:t xml:space="preserve"> должен быть создан физический комфорт.</w:t>
      </w:r>
    </w:p>
    <w:p w:rsidR="00857636" w:rsidRDefault="00034A6D" w:rsidP="00034A6D">
      <w:pPr>
        <w:spacing w:before="100" w:beforeAutospacing="1" w:after="100" w:afterAutospacing="1"/>
        <w:jc w:val="both"/>
        <w:rPr>
          <w:color w:val="252525"/>
          <w:sz w:val="28"/>
          <w:szCs w:val="28"/>
        </w:rPr>
      </w:pPr>
      <w:r w:rsidRPr="00997D7D">
        <w:rPr>
          <w:color w:val="252525"/>
          <w:sz w:val="28"/>
          <w:szCs w:val="28"/>
          <w:u w:val="single"/>
        </w:rPr>
        <w:t>Правило пятое.</w:t>
      </w:r>
      <w:r w:rsidRPr="00997D7D">
        <w:rPr>
          <w:color w:val="252525"/>
          <w:sz w:val="28"/>
          <w:szCs w:val="28"/>
        </w:rPr>
        <w:t> Четкое закрепление (фиксация) процедур и регламента. Об этом надо договориться в самом начале и постараться не нарушать его. Например: все участники будут проявлять терпимость к любой точке зрения, уважать право каждого на свободу слова, уважать его достоинства. </w:t>
      </w:r>
    </w:p>
    <w:p w:rsidR="00857636" w:rsidRDefault="00034A6D" w:rsidP="00034A6D">
      <w:pPr>
        <w:spacing w:before="100" w:beforeAutospacing="1" w:after="100" w:afterAutospacing="1"/>
        <w:jc w:val="both"/>
        <w:rPr>
          <w:color w:val="252525"/>
          <w:sz w:val="28"/>
          <w:szCs w:val="28"/>
        </w:rPr>
      </w:pPr>
      <w:r w:rsidRPr="00997D7D">
        <w:rPr>
          <w:color w:val="252525"/>
          <w:sz w:val="28"/>
          <w:szCs w:val="28"/>
          <w:u w:val="single"/>
        </w:rPr>
        <w:t>Правило шестое.</w:t>
      </w:r>
      <w:r w:rsidRPr="00997D7D">
        <w:rPr>
          <w:color w:val="252525"/>
          <w:sz w:val="28"/>
          <w:szCs w:val="28"/>
        </w:rPr>
        <w:t> Отнеситесь со вниманием к делению участников семинара на группы. Первоначально его лучше построить на основе добровольности. Затем уместно воспользоваться принципом случайного выбора. </w:t>
      </w:r>
    </w:p>
    <w:p w:rsidR="00034A6D" w:rsidRPr="00997D7D" w:rsidRDefault="00034A6D" w:rsidP="00034A6D">
      <w:pPr>
        <w:spacing w:before="100" w:beforeAutospacing="1" w:after="100" w:afterAutospacing="1"/>
        <w:jc w:val="both"/>
        <w:rPr>
          <w:color w:val="252525"/>
          <w:sz w:val="28"/>
          <w:szCs w:val="28"/>
        </w:rPr>
      </w:pPr>
      <w:r w:rsidRPr="00997D7D">
        <w:rPr>
          <w:i/>
          <w:iCs/>
          <w:color w:val="252525"/>
          <w:sz w:val="28"/>
          <w:szCs w:val="28"/>
        </w:rPr>
        <w:t>Обязательные условия организации интерактивного обучения:</w:t>
      </w:r>
    </w:p>
    <w:p w:rsidR="00034A6D" w:rsidRPr="00997D7D" w:rsidRDefault="00034A6D" w:rsidP="00034A6D">
      <w:pPr>
        <w:numPr>
          <w:ilvl w:val="0"/>
          <w:numId w:val="2"/>
        </w:numPr>
        <w:spacing w:before="100" w:beforeAutospacing="1" w:after="100" w:afterAutospacing="1"/>
        <w:jc w:val="both"/>
        <w:rPr>
          <w:color w:val="252525"/>
          <w:sz w:val="28"/>
          <w:szCs w:val="28"/>
        </w:rPr>
      </w:pPr>
      <w:r w:rsidRPr="00997D7D">
        <w:rPr>
          <w:color w:val="252525"/>
          <w:sz w:val="28"/>
          <w:szCs w:val="28"/>
        </w:rPr>
        <w:t xml:space="preserve">доверительные, по крайней мере, позитивные отношения между </w:t>
      </w:r>
      <w:proofErr w:type="gramStart"/>
      <w:r w:rsidRPr="00997D7D">
        <w:rPr>
          <w:color w:val="252525"/>
          <w:sz w:val="28"/>
          <w:szCs w:val="28"/>
        </w:rPr>
        <w:t>обучающим</w:t>
      </w:r>
      <w:proofErr w:type="gramEnd"/>
      <w:r w:rsidRPr="00997D7D">
        <w:rPr>
          <w:color w:val="252525"/>
          <w:sz w:val="28"/>
          <w:szCs w:val="28"/>
        </w:rPr>
        <w:t xml:space="preserve"> и обучающимися;</w:t>
      </w:r>
    </w:p>
    <w:p w:rsidR="00034A6D" w:rsidRPr="00997D7D" w:rsidRDefault="00034A6D" w:rsidP="00034A6D">
      <w:pPr>
        <w:numPr>
          <w:ilvl w:val="0"/>
          <w:numId w:val="2"/>
        </w:numPr>
        <w:spacing w:before="100" w:beforeAutospacing="1" w:after="100" w:afterAutospacing="1"/>
        <w:jc w:val="both"/>
        <w:rPr>
          <w:color w:val="252525"/>
          <w:sz w:val="28"/>
          <w:szCs w:val="28"/>
        </w:rPr>
      </w:pPr>
      <w:r w:rsidRPr="00997D7D">
        <w:rPr>
          <w:color w:val="252525"/>
          <w:sz w:val="28"/>
          <w:szCs w:val="28"/>
        </w:rPr>
        <w:t>демократический стиль;</w:t>
      </w:r>
    </w:p>
    <w:p w:rsidR="00034A6D" w:rsidRPr="00997D7D" w:rsidRDefault="00034A6D" w:rsidP="00034A6D">
      <w:pPr>
        <w:numPr>
          <w:ilvl w:val="0"/>
          <w:numId w:val="2"/>
        </w:numPr>
        <w:spacing w:before="100" w:beforeAutospacing="1" w:after="100" w:afterAutospacing="1"/>
        <w:jc w:val="both"/>
        <w:rPr>
          <w:color w:val="252525"/>
          <w:sz w:val="28"/>
          <w:szCs w:val="28"/>
        </w:rPr>
      </w:pPr>
      <w:r w:rsidRPr="00997D7D">
        <w:rPr>
          <w:color w:val="252525"/>
          <w:sz w:val="28"/>
          <w:szCs w:val="28"/>
        </w:rPr>
        <w:t xml:space="preserve">сотрудничество в процессе общения обучающего и </w:t>
      </w:r>
      <w:proofErr w:type="gramStart"/>
      <w:r w:rsidRPr="00997D7D">
        <w:rPr>
          <w:color w:val="252525"/>
          <w:sz w:val="28"/>
          <w:szCs w:val="28"/>
        </w:rPr>
        <w:t>обучающихся</w:t>
      </w:r>
      <w:proofErr w:type="gramEnd"/>
      <w:r w:rsidRPr="00997D7D">
        <w:rPr>
          <w:color w:val="252525"/>
          <w:sz w:val="28"/>
          <w:szCs w:val="28"/>
        </w:rPr>
        <w:t xml:space="preserve"> между собой;</w:t>
      </w:r>
    </w:p>
    <w:p w:rsidR="00034A6D" w:rsidRPr="00997D7D" w:rsidRDefault="00034A6D" w:rsidP="00034A6D">
      <w:pPr>
        <w:numPr>
          <w:ilvl w:val="0"/>
          <w:numId w:val="2"/>
        </w:numPr>
        <w:spacing w:before="100" w:beforeAutospacing="1" w:after="100" w:afterAutospacing="1"/>
        <w:jc w:val="both"/>
        <w:rPr>
          <w:color w:val="252525"/>
          <w:sz w:val="28"/>
          <w:szCs w:val="28"/>
        </w:rPr>
      </w:pPr>
      <w:r w:rsidRPr="00997D7D">
        <w:rPr>
          <w:color w:val="252525"/>
          <w:sz w:val="28"/>
          <w:szCs w:val="28"/>
        </w:rPr>
        <w:t>опора на личный ("педагогический") опыт обучающихся, включение в учебный процесс ярких примеров, фактов, образов;</w:t>
      </w:r>
    </w:p>
    <w:p w:rsidR="00034A6D" w:rsidRPr="00997D7D" w:rsidRDefault="00034A6D" w:rsidP="00034A6D">
      <w:pPr>
        <w:numPr>
          <w:ilvl w:val="0"/>
          <w:numId w:val="2"/>
        </w:numPr>
        <w:spacing w:before="100" w:beforeAutospacing="1" w:after="100" w:afterAutospacing="1"/>
        <w:jc w:val="both"/>
        <w:rPr>
          <w:color w:val="252525"/>
          <w:sz w:val="28"/>
          <w:szCs w:val="28"/>
        </w:rPr>
      </w:pPr>
      <w:r w:rsidRPr="00997D7D">
        <w:rPr>
          <w:color w:val="252525"/>
          <w:sz w:val="28"/>
          <w:szCs w:val="28"/>
        </w:rPr>
        <w:t>многообразие форм и методов представления информации, форм деятельности обучающихся, их мобильность;</w:t>
      </w:r>
    </w:p>
    <w:p w:rsidR="00034A6D" w:rsidRPr="00997D7D" w:rsidRDefault="00034A6D" w:rsidP="00034A6D">
      <w:pPr>
        <w:numPr>
          <w:ilvl w:val="0"/>
          <w:numId w:val="2"/>
        </w:numPr>
        <w:spacing w:before="100" w:beforeAutospacing="1" w:after="100" w:afterAutospacing="1"/>
        <w:jc w:val="both"/>
        <w:rPr>
          <w:color w:val="252525"/>
          <w:sz w:val="28"/>
          <w:szCs w:val="28"/>
        </w:rPr>
      </w:pPr>
      <w:r w:rsidRPr="00997D7D">
        <w:rPr>
          <w:color w:val="252525"/>
          <w:sz w:val="28"/>
          <w:szCs w:val="28"/>
        </w:rPr>
        <w:t xml:space="preserve">включение внешней и внутренней мотивации деятельности, а также </w:t>
      </w:r>
      <w:proofErr w:type="spellStart"/>
      <w:r w:rsidRPr="00997D7D">
        <w:rPr>
          <w:color w:val="252525"/>
          <w:sz w:val="28"/>
          <w:szCs w:val="28"/>
        </w:rPr>
        <w:t>взаимомотивации</w:t>
      </w:r>
      <w:proofErr w:type="spellEnd"/>
      <w:r w:rsidRPr="00997D7D">
        <w:rPr>
          <w:color w:val="252525"/>
          <w:sz w:val="28"/>
          <w:szCs w:val="28"/>
        </w:rPr>
        <w:t xml:space="preserve"> </w:t>
      </w:r>
      <w:proofErr w:type="gramStart"/>
      <w:r w:rsidRPr="00997D7D">
        <w:rPr>
          <w:color w:val="252525"/>
          <w:sz w:val="28"/>
          <w:szCs w:val="28"/>
        </w:rPr>
        <w:t>обучающихся</w:t>
      </w:r>
      <w:proofErr w:type="gramEnd"/>
      <w:r w:rsidRPr="00997D7D">
        <w:rPr>
          <w:color w:val="252525"/>
          <w:sz w:val="28"/>
          <w:szCs w:val="28"/>
        </w:rPr>
        <w:t>.</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Интерактивные формы обучения обеспечивают высокую мотивацию, прочность знаний, творчество и фантазию, коммуникабельность, активную жизненная позицию, командный дух, ценность индивидуальности, свободу самовыражения, акцент на деятельность, взаимоуважение и демократичность</w:t>
      </w:r>
    </w:p>
    <w:p w:rsidR="00034A6D" w:rsidRDefault="00034A6D" w:rsidP="00034A6D">
      <w:pPr>
        <w:spacing w:before="100" w:beforeAutospacing="1" w:after="100" w:afterAutospacing="1"/>
        <w:jc w:val="both"/>
        <w:rPr>
          <w:i/>
          <w:iCs/>
          <w:color w:val="A5001E"/>
          <w:sz w:val="28"/>
          <w:szCs w:val="28"/>
        </w:rPr>
      </w:pPr>
      <w:bookmarkStart w:id="3" w:name="_Toc282699761"/>
      <w:r w:rsidRPr="00997D7D">
        <w:rPr>
          <w:i/>
          <w:iCs/>
          <w:color w:val="A5001E"/>
          <w:sz w:val="28"/>
          <w:szCs w:val="28"/>
        </w:rPr>
        <w:t>Основные интерактивные формы обучения</w:t>
      </w:r>
      <w:bookmarkEnd w:id="3"/>
    </w:p>
    <w:p w:rsidR="00034A6D" w:rsidRPr="00997D7D" w:rsidRDefault="00034A6D" w:rsidP="00034A6D">
      <w:pPr>
        <w:spacing w:before="100" w:beforeAutospacing="1" w:after="100" w:afterAutospacing="1"/>
        <w:jc w:val="both"/>
        <w:rPr>
          <w:color w:val="252525"/>
          <w:sz w:val="28"/>
          <w:szCs w:val="28"/>
        </w:rPr>
      </w:pPr>
      <w:r w:rsidRPr="00997D7D">
        <w:rPr>
          <w:color w:val="252525"/>
          <w:sz w:val="28"/>
          <w:szCs w:val="28"/>
        </w:rPr>
        <w:t xml:space="preserve">Современная педагогика богата целым арсеналом интерактивных подходов, среди которых можно выделить </w:t>
      </w:r>
      <w:proofErr w:type="gramStart"/>
      <w:r w:rsidRPr="00997D7D">
        <w:rPr>
          <w:color w:val="252525"/>
          <w:sz w:val="28"/>
          <w:szCs w:val="28"/>
        </w:rPr>
        <w:t>следующие</w:t>
      </w:r>
      <w:proofErr w:type="gramEnd"/>
      <w:r w:rsidRPr="00997D7D">
        <w:rPr>
          <w:color w:val="252525"/>
          <w:sz w:val="28"/>
          <w:szCs w:val="28"/>
        </w:rPr>
        <w:t>:</w:t>
      </w:r>
    </w:p>
    <w:p w:rsidR="00034A6D" w:rsidRPr="00997D7D" w:rsidRDefault="00034A6D" w:rsidP="00034A6D">
      <w:pPr>
        <w:numPr>
          <w:ilvl w:val="0"/>
          <w:numId w:val="3"/>
        </w:numPr>
        <w:spacing w:before="100" w:beforeAutospacing="1" w:after="100" w:afterAutospacing="1"/>
        <w:jc w:val="both"/>
        <w:rPr>
          <w:color w:val="252525"/>
          <w:sz w:val="28"/>
          <w:szCs w:val="28"/>
        </w:rPr>
      </w:pPr>
      <w:r w:rsidRPr="00997D7D">
        <w:rPr>
          <w:color w:val="252525"/>
          <w:sz w:val="28"/>
          <w:szCs w:val="28"/>
        </w:rPr>
        <w:t>творческие задания;</w:t>
      </w:r>
    </w:p>
    <w:p w:rsidR="00034A6D" w:rsidRPr="00997D7D" w:rsidRDefault="00034A6D" w:rsidP="00034A6D">
      <w:pPr>
        <w:numPr>
          <w:ilvl w:val="0"/>
          <w:numId w:val="3"/>
        </w:numPr>
        <w:spacing w:before="100" w:beforeAutospacing="1" w:after="100" w:afterAutospacing="1"/>
        <w:jc w:val="both"/>
        <w:rPr>
          <w:color w:val="252525"/>
          <w:sz w:val="28"/>
          <w:szCs w:val="28"/>
        </w:rPr>
      </w:pPr>
      <w:r w:rsidRPr="00997D7D">
        <w:rPr>
          <w:color w:val="252525"/>
          <w:sz w:val="28"/>
          <w:szCs w:val="28"/>
        </w:rPr>
        <w:t>работа в малых группах;</w:t>
      </w:r>
    </w:p>
    <w:p w:rsidR="00034A6D" w:rsidRPr="00997D7D" w:rsidRDefault="00034A6D" w:rsidP="00034A6D">
      <w:pPr>
        <w:numPr>
          <w:ilvl w:val="0"/>
          <w:numId w:val="3"/>
        </w:numPr>
        <w:spacing w:before="100" w:beforeAutospacing="1" w:after="100" w:afterAutospacing="1"/>
        <w:jc w:val="both"/>
        <w:rPr>
          <w:color w:val="252525"/>
          <w:sz w:val="28"/>
          <w:szCs w:val="28"/>
        </w:rPr>
      </w:pPr>
      <w:r w:rsidRPr="00997D7D">
        <w:rPr>
          <w:color w:val="252525"/>
          <w:sz w:val="28"/>
          <w:szCs w:val="28"/>
        </w:rPr>
        <w:lastRenderedPageBreak/>
        <w:t>обучающие игры (ролевые игры, имитации, деловые игры и образовательные игры);</w:t>
      </w:r>
    </w:p>
    <w:p w:rsidR="00034A6D" w:rsidRPr="00997D7D" w:rsidRDefault="00034A6D" w:rsidP="00034A6D">
      <w:pPr>
        <w:numPr>
          <w:ilvl w:val="0"/>
          <w:numId w:val="3"/>
        </w:numPr>
        <w:spacing w:before="100" w:beforeAutospacing="1" w:after="100" w:afterAutospacing="1"/>
        <w:jc w:val="both"/>
        <w:rPr>
          <w:color w:val="252525"/>
          <w:sz w:val="28"/>
          <w:szCs w:val="28"/>
        </w:rPr>
      </w:pPr>
      <w:r w:rsidRPr="00997D7D">
        <w:rPr>
          <w:color w:val="252525"/>
          <w:sz w:val="28"/>
          <w:szCs w:val="28"/>
        </w:rPr>
        <w:t>использование общественных ресурсов (приглашение специалиста, экскурсии);</w:t>
      </w:r>
    </w:p>
    <w:p w:rsidR="00034A6D" w:rsidRPr="00997D7D" w:rsidRDefault="00034A6D" w:rsidP="00034A6D">
      <w:pPr>
        <w:numPr>
          <w:ilvl w:val="0"/>
          <w:numId w:val="3"/>
        </w:numPr>
        <w:spacing w:before="100" w:beforeAutospacing="1" w:after="100" w:afterAutospacing="1"/>
        <w:jc w:val="both"/>
        <w:rPr>
          <w:color w:val="252525"/>
          <w:sz w:val="28"/>
          <w:szCs w:val="28"/>
        </w:rPr>
      </w:pPr>
      <w:r w:rsidRPr="00997D7D">
        <w:rPr>
          <w:color w:val="252525"/>
          <w:sz w:val="28"/>
          <w:szCs w:val="28"/>
        </w:rPr>
        <w:t>социальные проекты и другие внеаудиторные методы обучения (соревнования, интервью, фильмы, спектакли, выставки);</w:t>
      </w:r>
    </w:p>
    <w:p w:rsidR="00034A6D" w:rsidRPr="00997D7D" w:rsidRDefault="00034A6D" w:rsidP="00034A6D">
      <w:pPr>
        <w:numPr>
          <w:ilvl w:val="0"/>
          <w:numId w:val="3"/>
        </w:numPr>
        <w:spacing w:before="100" w:beforeAutospacing="1" w:after="100" w:afterAutospacing="1"/>
        <w:jc w:val="both"/>
        <w:rPr>
          <w:color w:val="252525"/>
          <w:sz w:val="28"/>
          <w:szCs w:val="28"/>
        </w:rPr>
      </w:pPr>
      <w:r w:rsidRPr="00997D7D">
        <w:rPr>
          <w:color w:val="252525"/>
          <w:sz w:val="28"/>
          <w:szCs w:val="28"/>
        </w:rPr>
        <w:t>изучение и закрепление нового материала (интерактивная лекция, работа с наглядными пособиями, видео- и аудиоматериалами, «обучающийся в роли преподавателя», «каждый учит каждого», мозаика (ажурная пила), использование вопросов, сократический диалог);</w:t>
      </w:r>
    </w:p>
    <w:p w:rsidR="00034A6D" w:rsidRPr="00997D7D" w:rsidRDefault="00034A6D" w:rsidP="00034A6D">
      <w:pPr>
        <w:numPr>
          <w:ilvl w:val="0"/>
          <w:numId w:val="3"/>
        </w:numPr>
        <w:spacing w:before="100" w:beforeAutospacing="1" w:after="100" w:afterAutospacing="1"/>
        <w:jc w:val="both"/>
        <w:rPr>
          <w:color w:val="252525"/>
          <w:sz w:val="28"/>
          <w:szCs w:val="28"/>
        </w:rPr>
      </w:pPr>
      <w:r w:rsidRPr="00997D7D">
        <w:rPr>
          <w:color w:val="252525"/>
          <w:sz w:val="28"/>
          <w:szCs w:val="28"/>
        </w:rPr>
        <w:t>тестирование;</w:t>
      </w:r>
    </w:p>
    <w:p w:rsidR="00034A6D" w:rsidRPr="00997D7D" w:rsidRDefault="00034A6D" w:rsidP="00034A6D">
      <w:pPr>
        <w:numPr>
          <w:ilvl w:val="0"/>
          <w:numId w:val="3"/>
        </w:numPr>
        <w:spacing w:before="100" w:beforeAutospacing="1" w:after="100" w:afterAutospacing="1"/>
        <w:jc w:val="both"/>
        <w:rPr>
          <w:color w:val="252525"/>
          <w:sz w:val="28"/>
          <w:szCs w:val="28"/>
        </w:rPr>
      </w:pPr>
      <w:r w:rsidRPr="00997D7D">
        <w:rPr>
          <w:color w:val="252525"/>
          <w:sz w:val="28"/>
          <w:szCs w:val="28"/>
        </w:rPr>
        <w:t>разминки;</w:t>
      </w:r>
    </w:p>
    <w:p w:rsidR="00034A6D" w:rsidRPr="00997D7D" w:rsidRDefault="00034A6D" w:rsidP="00034A6D">
      <w:pPr>
        <w:numPr>
          <w:ilvl w:val="0"/>
          <w:numId w:val="3"/>
        </w:numPr>
        <w:spacing w:before="100" w:beforeAutospacing="1" w:after="100" w:afterAutospacing="1"/>
        <w:jc w:val="both"/>
        <w:rPr>
          <w:color w:val="252525"/>
          <w:sz w:val="28"/>
          <w:szCs w:val="28"/>
        </w:rPr>
      </w:pPr>
      <w:r w:rsidRPr="00997D7D">
        <w:rPr>
          <w:color w:val="252525"/>
          <w:sz w:val="28"/>
          <w:szCs w:val="28"/>
        </w:rPr>
        <w:t>обратная связь;</w:t>
      </w:r>
    </w:p>
    <w:p w:rsidR="00034A6D" w:rsidRPr="00997D7D" w:rsidRDefault="00034A6D" w:rsidP="00034A6D">
      <w:pPr>
        <w:numPr>
          <w:ilvl w:val="0"/>
          <w:numId w:val="3"/>
        </w:numPr>
        <w:spacing w:before="100" w:beforeAutospacing="1" w:after="100" w:afterAutospacing="1"/>
        <w:jc w:val="both"/>
        <w:rPr>
          <w:color w:val="252525"/>
          <w:sz w:val="28"/>
          <w:szCs w:val="28"/>
        </w:rPr>
      </w:pPr>
      <w:r w:rsidRPr="00997D7D">
        <w:rPr>
          <w:color w:val="252525"/>
          <w:sz w:val="28"/>
          <w:szCs w:val="28"/>
        </w:rPr>
        <w:t>дистанционное обучение.</w:t>
      </w:r>
    </w:p>
    <w:p w:rsidR="00034A6D" w:rsidRPr="00997D7D" w:rsidRDefault="00034A6D" w:rsidP="00034A6D">
      <w:pPr>
        <w:numPr>
          <w:ilvl w:val="0"/>
          <w:numId w:val="3"/>
        </w:numPr>
        <w:spacing w:before="100" w:beforeAutospacing="1" w:after="100" w:afterAutospacing="1"/>
        <w:jc w:val="both"/>
        <w:rPr>
          <w:color w:val="252525"/>
          <w:sz w:val="28"/>
          <w:szCs w:val="28"/>
        </w:rPr>
      </w:pPr>
      <w:r w:rsidRPr="00997D7D">
        <w:rPr>
          <w:color w:val="252525"/>
          <w:sz w:val="28"/>
          <w:szCs w:val="28"/>
        </w:rPr>
        <w:t>обсуждение сложных и дискуссионных вопросов и проблем (займи позицию, шкала мнений, ПОПС-формула);</w:t>
      </w:r>
    </w:p>
    <w:p w:rsidR="00034A6D" w:rsidRPr="00997D7D" w:rsidRDefault="00034A6D" w:rsidP="00034A6D">
      <w:pPr>
        <w:numPr>
          <w:ilvl w:val="0"/>
          <w:numId w:val="3"/>
        </w:numPr>
        <w:spacing w:before="100" w:beforeAutospacing="1" w:after="100" w:afterAutospacing="1"/>
        <w:jc w:val="both"/>
        <w:rPr>
          <w:color w:val="252525"/>
          <w:sz w:val="28"/>
          <w:szCs w:val="28"/>
        </w:rPr>
      </w:pPr>
      <w:r w:rsidRPr="00997D7D">
        <w:rPr>
          <w:color w:val="252525"/>
          <w:sz w:val="28"/>
          <w:szCs w:val="28"/>
        </w:rPr>
        <w:t>разрешение проблем («дерево решений», «мозговой штурм», «анализ казусов», «переговоры и медиация», «лестницы и змейки»);</w:t>
      </w:r>
    </w:p>
    <w:p w:rsidR="00034A6D" w:rsidRPr="00997D7D" w:rsidRDefault="00034A6D" w:rsidP="00034A6D">
      <w:pPr>
        <w:numPr>
          <w:ilvl w:val="0"/>
          <w:numId w:val="3"/>
        </w:numPr>
        <w:spacing w:before="100" w:beforeAutospacing="1" w:after="100" w:afterAutospacing="1"/>
        <w:jc w:val="both"/>
        <w:rPr>
          <w:color w:val="252525"/>
          <w:sz w:val="28"/>
          <w:szCs w:val="28"/>
        </w:rPr>
      </w:pPr>
      <w:r w:rsidRPr="00997D7D">
        <w:rPr>
          <w:color w:val="252525"/>
          <w:sz w:val="28"/>
          <w:szCs w:val="28"/>
        </w:rPr>
        <w:t>тренинги.</w:t>
      </w:r>
    </w:p>
    <w:p w:rsidR="00034A6D" w:rsidRPr="00997D7D" w:rsidRDefault="00034A6D" w:rsidP="00034A6D">
      <w:pPr>
        <w:spacing w:before="100" w:beforeAutospacing="1" w:after="100" w:afterAutospacing="1"/>
        <w:jc w:val="both"/>
        <w:outlineLvl w:val="0"/>
        <w:rPr>
          <w:b/>
          <w:bCs/>
          <w:color w:val="252525"/>
          <w:kern w:val="36"/>
          <w:sz w:val="28"/>
          <w:szCs w:val="28"/>
        </w:rPr>
      </w:pPr>
      <w:bookmarkStart w:id="4" w:name="_Toc282762096"/>
      <w:bookmarkStart w:id="5" w:name="_Toc282762054"/>
      <w:bookmarkEnd w:id="4"/>
      <w:r w:rsidRPr="00997D7D">
        <w:rPr>
          <w:b/>
          <w:bCs/>
          <w:color w:val="A5001E"/>
          <w:kern w:val="36"/>
          <w:sz w:val="28"/>
          <w:szCs w:val="28"/>
        </w:rPr>
        <w:t>2. Характеристика основных интерактивных методов обучения</w:t>
      </w:r>
      <w:bookmarkEnd w:id="5"/>
    </w:p>
    <w:p w:rsidR="00034A6D" w:rsidRPr="00997D7D" w:rsidRDefault="00034A6D" w:rsidP="00034A6D">
      <w:pPr>
        <w:spacing w:before="100" w:beforeAutospacing="1" w:after="100" w:afterAutospacing="1"/>
        <w:jc w:val="both"/>
        <w:rPr>
          <w:color w:val="252525"/>
          <w:sz w:val="28"/>
          <w:szCs w:val="28"/>
        </w:rPr>
      </w:pPr>
      <w:r w:rsidRPr="00997D7D">
        <w:rPr>
          <w:color w:val="252525"/>
          <w:sz w:val="28"/>
          <w:szCs w:val="28"/>
        </w:rPr>
        <w:t>Под </w:t>
      </w:r>
      <w:r w:rsidRPr="00997D7D">
        <w:rPr>
          <w:i/>
          <w:iCs/>
          <w:color w:val="252525"/>
          <w:sz w:val="28"/>
          <w:szCs w:val="28"/>
        </w:rPr>
        <w:t>творческими заданиями</w:t>
      </w:r>
      <w:r w:rsidRPr="00997D7D">
        <w:rPr>
          <w:color w:val="252525"/>
          <w:sz w:val="28"/>
          <w:szCs w:val="28"/>
        </w:rPr>
        <w:t xml:space="preserve"> понимаются такие учебные задания, которые требуют от учащихся не простого воспроизводства информации, а творчества, поскольку задания содержат больший или меньший элемент неизвестности и имеют, как правило, несколько подходов. Творческое задание составляет содержание, основу любого интерактивного метода. Творческое задание (особенно практическое и близкое к жизни </w:t>
      </w:r>
      <w:proofErr w:type="gramStart"/>
      <w:r w:rsidRPr="00997D7D">
        <w:rPr>
          <w:color w:val="252525"/>
          <w:sz w:val="28"/>
          <w:szCs w:val="28"/>
        </w:rPr>
        <w:t>обучающегося</w:t>
      </w:r>
      <w:proofErr w:type="gramEnd"/>
      <w:r w:rsidRPr="00997D7D">
        <w:rPr>
          <w:color w:val="252525"/>
          <w:sz w:val="28"/>
          <w:szCs w:val="28"/>
        </w:rPr>
        <w:t xml:space="preserve">) придает смысл обучению, мотивирует обучающихся. Неизвестность ответа и возможность найти свое собственное «правильное» решение, основанное на своем персональном опыте и опыте своего коллеги, друга, позволяют создать фундамент для сотрудничества, </w:t>
      </w:r>
      <w:proofErr w:type="spellStart"/>
      <w:r w:rsidRPr="00997D7D">
        <w:rPr>
          <w:color w:val="252525"/>
          <w:sz w:val="28"/>
          <w:szCs w:val="28"/>
        </w:rPr>
        <w:t>сообучения</w:t>
      </w:r>
      <w:proofErr w:type="spellEnd"/>
      <w:r w:rsidRPr="00997D7D">
        <w:rPr>
          <w:color w:val="252525"/>
          <w:sz w:val="28"/>
          <w:szCs w:val="28"/>
        </w:rPr>
        <w:t>, общения всех участников образовательного процесса, включая педагога. Выбор творческого задания сам по себе является творческим заданием для педагога, поскольку требуется найти такое задание, которое отвечало бы следующим критериям:</w:t>
      </w:r>
    </w:p>
    <w:p w:rsidR="00034A6D" w:rsidRPr="00997D7D" w:rsidRDefault="00034A6D" w:rsidP="00034A6D">
      <w:pPr>
        <w:numPr>
          <w:ilvl w:val="0"/>
          <w:numId w:val="4"/>
        </w:numPr>
        <w:spacing w:before="100" w:beforeAutospacing="1" w:after="100" w:afterAutospacing="1"/>
        <w:jc w:val="both"/>
        <w:rPr>
          <w:color w:val="252525"/>
          <w:sz w:val="28"/>
          <w:szCs w:val="28"/>
        </w:rPr>
      </w:pPr>
      <w:r w:rsidRPr="00997D7D">
        <w:rPr>
          <w:color w:val="252525"/>
          <w:sz w:val="28"/>
          <w:szCs w:val="28"/>
        </w:rPr>
        <w:t>не имеет однозначного и односложного ответа или решения</w:t>
      </w:r>
    </w:p>
    <w:p w:rsidR="00034A6D" w:rsidRPr="00997D7D" w:rsidRDefault="00034A6D" w:rsidP="00034A6D">
      <w:pPr>
        <w:numPr>
          <w:ilvl w:val="0"/>
          <w:numId w:val="4"/>
        </w:numPr>
        <w:spacing w:before="100" w:beforeAutospacing="1" w:after="100" w:afterAutospacing="1"/>
        <w:jc w:val="both"/>
        <w:rPr>
          <w:color w:val="252525"/>
          <w:sz w:val="28"/>
          <w:szCs w:val="28"/>
        </w:rPr>
      </w:pPr>
      <w:r w:rsidRPr="00997D7D">
        <w:rPr>
          <w:color w:val="252525"/>
          <w:sz w:val="28"/>
          <w:szCs w:val="28"/>
        </w:rPr>
        <w:t>является практическим и полезным для учащихся</w:t>
      </w:r>
    </w:p>
    <w:p w:rsidR="00034A6D" w:rsidRPr="00997D7D" w:rsidRDefault="00034A6D" w:rsidP="00034A6D">
      <w:pPr>
        <w:numPr>
          <w:ilvl w:val="0"/>
          <w:numId w:val="4"/>
        </w:numPr>
        <w:spacing w:before="100" w:beforeAutospacing="1" w:after="100" w:afterAutospacing="1"/>
        <w:jc w:val="both"/>
        <w:rPr>
          <w:color w:val="252525"/>
          <w:sz w:val="28"/>
          <w:szCs w:val="28"/>
        </w:rPr>
      </w:pPr>
      <w:r w:rsidRPr="00997D7D">
        <w:rPr>
          <w:color w:val="252525"/>
          <w:sz w:val="28"/>
          <w:szCs w:val="28"/>
        </w:rPr>
        <w:t>связано с жизнью учащихся</w:t>
      </w:r>
    </w:p>
    <w:p w:rsidR="00034A6D" w:rsidRPr="00997D7D" w:rsidRDefault="00034A6D" w:rsidP="00034A6D">
      <w:pPr>
        <w:numPr>
          <w:ilvl w:val="0"/>
          <w:numId w:val="4"/>
        </w:numPr>
        <w:spacing w:before="100" w:beforeAutospacing="1" w:after="100" w:afterAutospacing="1"/>
        <w:jc w:val="both"/>
        <w:rPr>
          <w:color w:val="252525"/>
          <w:sz w:val="28"/>
          <w:szCs w:val="28"/>
        </w:rPr>
      </w:pPr>
      <w:r w:rsidRPr="00997D7D">
        <w:rPr>
          <w:color w:val="252525"/>
          <w:sz w:val="28"/>
          <w:szCs w:val="28"/>
        </w:rPr>
        <w:t>вызывает интерес у учащихся</w:t>
      </w:r>
    </w:p>
    <w:p w:rsidR="00034A6D" w:rsidRPr="00997D7D" w:rsidRDefault="00034A6D" w:rsidP="00034A6D">
      <w:pPr>
        <w:numPr>
          <w:ilvl w:val="0"/>
          <w:numId w:val="4"/>
        </w:numPr>
        <w:spacing w:before="100" w:beforeAutospacing="1" w:after="100" w:afterAutospacing="1"/>
        <w:jc w:val="both"/>
        <w:rPr>
          <w:color w:val="252525"/>
          <w:sz w:val="28"/>
          <w:szCs w:val="28"/>
        </w:rPr>
      </w:pPr>
      <w:r w:rsidRPr="00997D7D">
        <w:rPr>
          <w:color w:val="252525"/>
          <w:sz w:val="28"/>
          <w:szCs w:val="28"/>
        </w:rPr>
        <w:t>максимально служит целям обучения</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lastRenderedPageBreak/>
        <w:t>Если обучающиеся не привыкли работать творчески, то следует постепенно вводить сначала простые упражнения, а затем все более сложные задания.</w:t>
      </w:r>
      <w:r w:rsidRPr="00997D7D">
        <w:rPr>
          <w:color w:val="252525"/>
          <w:sz w:val="28"/>
          <w:szCs w:val="28"/>
        </w:rPr>
        <w:br/>
      </w:r>
      <w:r w:rsidRPr="00997D7D">
        <w:rPr>
          <w:i/>
          <w:iCs/>
          <w:color w:val="252525"/>
          <w:sz w:val="28"/>
          <w:szCs w:val="28"/>
        </w:rPr>
        <w:t>Работа в малых группах</w:t>
      </w:r>
      <w:r w:rsidRPr="00997D7D">
        <w:rPr>
          <w:color w:val="252525"/>
          <w:sz w:val="28"/>
          <w:szCs w:val="28"/>
        </w:rPr>
        <w:t> – это одна из самых популярных стратегий, так как она дает всем учащимся (в том числе и стеснительным) возможность участвовать в работе, практиковать навыки сотрудничества, межличностного общения (в частности, умение активно слушать, вырабатывать общее мнение, разрешать возникающие разногласия). Все это часто бывает невозможно в большом коллективе. Работа в малой группе — неотъемлемая часть многих интерактивных методов, например таких, как мозаика, дебаты, общественные слушания, почти все виды имитаций и др.</w:t>
      </w:r>
    </w:p>
    <w:p w:rsidR="00857636" w:rsidRDefault="00034A6D" w:rsidP="00034A6D">
      <w:pPr>
        <w:spacing w:before="100" w:beforeAutospacing="1" w:after="100" w:afterAutospacing="1"/>
        <w:jc w:val="both"/>
        <w:rPr>
          <w:color w:val="252525"/>
          <w:sz w:val="28"/>
          <w:szCs w:val="28"/>
        </w:rPr>
      </w:pPr>
      <w:r w:rsidRPr="00997D7D">
        <w:rPr>
          <w:color w:val="252525"/>
          <w:sz w:val="28"/>
          <w:szCs w:val="28"/>
          <w:highlight w:val="yellow"/>
        </w:rPr>
        <w:t>При организации групповой работы, следует обращать внимание на следующие ее аспекты. Нужно убедиться, что учащиеся обладают знаниями и умениями, необходимыми для выполнения группового задания. Нехватка знаний очень скоро даст о себе знать — учащиеся не станут прилагать усилий для выполнения задания. Надо стараться сделать свои инструкции максимально четкими. Маловероятно, что группа сможет воспринять более одной или двух, даже очень четких, инструкций за один раз, поэтому надо записывать инструкции на доске и (или) карточках. Надо предоставлять группе достаточно времени на выполнение задания.</w:t>
      </w:r>
    </w:p>
    <w:p w:rsidR="00857636" w:rsidRDefault="00034A6D" w:rsidP="00034A6D">
      <w:pPr>
        <w:spacing w:before="100" w:beforeAutospacing="1" w:after="100" w:afterAutospacing="1"/>
        <w:jc w:val="both"/>
        <w:rPr>
          <w:color w:val="252525"/>
          <w:sz w:val="28"/>
          <w:szCs w:val="28"/>
        </w:rPr>
      </w:pPr>
      <w:r w:rsidRPr="00997D7D">
        <w:rPr>
          <w:i/>
          <w:iCs/>
          <w:color w:val="252525"/>
          <w:sz w:val="28"/>
          <w:szCs w:val="28"/>
        </w:rPr>
        <w:t>Ролевая игра</w:t>
      </w:r>
      <w:r w:rsidRPr="00997D7D">
        <w:rPr>
          <w:color w:val="252525"/>
          <w:sz w:val="28"/>
          <w:szCs w:val="28"/>
        </w:rPr>
        <w:t> – это разыгрывание участниками группы сценки с заранее распределенными ролями в интересах овладения определенной поведенческой или эмоциональной стороной жизненных ситуаций.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Ролевая игра проводится в небольших группах (3-5 участников). Участники получают задание на карточках (на доске, листах бумаги и т.д.), распределяют роли, обыгрывают ситуацию и представляют (показывают) всей группе. Преподаватель может сам распределить роли с учетом характеров детей.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Преимущество этого метода в том, что каждый из участников может представить себя в предложенной ситуации, ощутить те или иные состояния более реально, почувствовать последствия тех или иных действий и принять решение.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Данная форма работы применяется для моделирования поведения и эмоциональных реакций людей в тех или иных ситуациях путем конструирования игровой ситуации, в которой такое поведение предопределено заданными условиями. </w:t>
      </w:r>
    </w:p>
    <w:p w:rsidR="00857636" w:rsidRDefault="00034A6D" w:rsidP="00034A6D">
      <w:pPr>
        <w:spacing w:before="100" w:beforeAutospacing="1" w:after="100" w:afterAutospacing="1"/>
        <w:jc w:val="both"/>
        <w:rPr>
          <w:color w:val="252525"/>
          <w:sz w:val="28"/>
          <w:szCs w:val="28"/>
        </w:rPr>
      </w:pPr>
      <w:r w:rsidRPr="00997D7D">
        <w:rPr>
          <w:i/>
          <w:iCs/>
          <w:color w:val="252525"/>
          <w:sz w:val="28"/>
          <w:szCs w:val="28"/>
        </w:rPr>
        <w:t>Мини-лекция</w:t>
      </w:r>
      <w:r w:rsidRPr="00997D7D">
        <w:rPr>
          <w:color w:val="252525"/>
          <w:sz w:val="28"/>
          <w:szCs w:val="28"/>
        </w:rPr>
        <w:t xml:space="preserve"> является одной из эффективных форм преподнесения теоретического материала. Перед ее началом можно провести мозговой штурм или ролевую игру, связанную с предстоящей темой, что поможет актуализировать ее для участников, выяснить степень их информированности и отношение к теме. Материал излагается на доступном </w:t>
      </w:r>
      <w:r w:rsidRPr="00997D7D">
        <w:rPr>
          <w:color w:val="252525"/>
          <w:sz w:val="28"/>
          <w:szCs w:val="28"/>
        </w:rPr>
        <w:lastRenderedPageBreak/>
        <w:t>для участников языке. Каждому термину необходимо дать определение. Теорию лучше объяснять по принципу «от общего к частному». Перед тем, как перейти к следующему вопросу, необходимо подытожить сказанное и убедиться, что вы были правильно поняты.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Важно ссылаться на авторитетные источники и подчеркивать, что все сказанное – не придумано вами, а изучено и описано специалистами в данной области. По окончании выступления нужно обсудить все возникшие у участников вопросы, затем спросить, как можно использовать полученную информацию на практике и к каким результатам это может привести.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Мини-лекции предлагается проводить в интерактивном режиме: перед объявлением какой-либо информации тренер спрашивает, что знают об этом участники; после предоставления какого-либо утверждения тренер предлагает обсудить отношение участников к этому вопросу.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Например: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А вы как считаете?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Как вы предлагаете это делать?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Как вы думаете, к чему это может привести? И т.д.</w:t>
      </w:r>
    </w:p>
    <w:p w:rsidR="00034A6D" w:rsidRDefault="00034A6D" w:rsidP="00034A6D">
      <w:pPr>
        <w:spacing w:before="100" w:beforeAutospacing="1" w:after="100" w:afterAutospacing="1"/>
        <w:jc w:val="both"/>
        <w:rPr>
          <w:color w:val="252525"/>
          <w:sz w:val="28"/>
          <w:szCs w:val="28"/>
        </w:rPr>
      </w:pPr>
      <w:r w:rsidRPr="00997D7D">
        <w:rPr>
          <w:i/>
          <w:iCs/>
          <w:color w:val="252525"/>
          <w:sz w:val="28"/>
          <w:szCs w:val="28"/>
        </w:rPr>
        <w:t>Разработка проекта</w:t>
      </w:r>
      <w:r w:rsidRPr="00997D7D">
        <w:rPr>
          <w:b/>
          <w:bCs/>
          <w:color w:val="252525"/>
          <w:sz w:val="28"/>
          <w:szCs w:val="28"/>
        </w:rPr>
        <w:t> - </w:t>
      </w:r>
      <w:r w:rsidRPr="00997D7D">
        <w:rPr>
          <w:color w:val="252525"/>
          <w:sz w:val="28"/>
          <w:szCs w:val="28"/>
        </w:rPr>
        <w:t>этот метод позволяет участникам мысленно выйти за пределы аудитории и составить проект своих действий по обсуждаемому вопросу. Самое главное, что группа или отдельный участник имеет возможность защитить свой проект, доказать преимущество его перед другими и узнать мнение друзей.</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Например: составить проект по снижению риска стихийных бедствий в своем городе.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Участники могут обратиться за консультацией, дополнительной литературой в специализированные учреждения, библиотеки и т.д.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Можно предложить участникам собрать публикации из газет, фотографии, статьи, касающиеся вопросов темы, а затем обсудить эти материалы со всей группой.</w:t>
      </w:r>
    </w:p>
    <w:p w:rsidR="00857636" w:rsidRDefault="00034A6D" w:rsidP="00034A6D">
      <w:pPr>
        <w:spacing w:before="100" w:beforeAutospacing="1" w:after="100" w:afterAutospacing="1"/>
        <w:jc w:val="both"/>
        <w:rPr>
          <w:color w:val="252525"/>
          <w:sz w:val="28"/>
          <w:szCs w:val="28"/>
        </w:rPr>
      </w:pPr>
      <w:r w:rsidRPr="00997D7D">
        <w:rPr>
          <w:i/>
          <w:iCs/>
          <w:color w:val="252525"/>
          <w:sz w:val="28"/>
          <w:szCs w:val="28"/>
        </w:rPr>
        <w:t>Просмотр и обсуждение видеофильмов.</w:t>
      </w:r>
      <w:r w:rsidRPr="00997D7D">
        <w:rPr>
          <w:color w:val="252525"/>
          <w:sz w:val="28"/>
          <w:szCs w:val="28"/>
        </w:rPr>
        <w:t> На занятиях по снижению риска стихийных бедствий можно использовать как художественные, так и документальные видеофильмы, фрагменты из них, а также видеоролики и видеосюжеты.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lastRenderedPageBreak/>
        <w:t>Видеофильмы соответствующего содержания можно использовать на любом из этапов занятий и тренингов в соответствии с его темой и целью, а не только как дополнительный материал.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xml:space="preserve">Перед показом фильма необходимо поставить перед </w:t>
      </w:r>
      <w:proofErr w:type="gramStart"/>
      <w:r w:rsidRPr="00997D7D">
        <w:rPr>
          <w:color w:val="252525"/>
          <w:sz w:val="28"/>
          <w:szCs w:val="28"/>
        </w:rPr>
        <w:t>обучаемыми</w:t>
      </w:r>
      <w:proofErr w:type="gramEnd"/>
      <w:r w:rsidRPr="00997D7D">
        <w:rPr>
          <w:color w:val="252525"/>
          <w:sz w:val="28"/>
          <w:szCs w:val="28"/>
        </w:rPr>
        <w:t xml:space="preserve"> несколько (3-5) ключевых вопросов. Это будет основой для последующего обсуждения. Можно останавливать фильм на заранее отобранных кадрах и проводить дискуссию.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xml:space="preserve">В конце необходимо обязательно совместно с </w:t>
      </w:r>
      <w:proofErr w:type="gramStart"/>
      <w:r w:rsidRPr="00997D7D">
        <w:rPr>
          <w:color w:val="252525"/>
          <w:sz w:val="28"/>
          <w:szCs w:val="28"/>
        </w:rPr>
        <w:t>обучаемыми</w:t>
      </w:r>
      <w:proofErr w:type="gramEnd"/>
      <w:r w:rsidRPr="00997D7D">
        <w:rPr>
          <w:color w:val="252525"/>
          <w:sz w:val="28"/>
          <w:szCs w:val="28"/>
        </w:rPr>
        <w:t xml:space="preserve"> подвести итоги и озвучить извлеченные выводы.</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С помощью </w:t>
      </w:r>
      <w:r w:rsidRPr="00997D7D">
        <w:rPr>
          <w:i/>
          <w:iCs/>
          <w:color w:val="252525"/>
          <w:sz w:val="28"/>
          <w:szCs w:val="28"/>
        </w:rPr>
        <w:t>тестирования</w:t>
      </w:r>
      <w:r w:rsidRPr="00997D7D">
        <w:rPr>
          <w:color w:val="252525"/>
          <w:sz w:val="28"/>
          <w:szCs w:val="28"/>
        </w:rPr>
        <w:t> можно определить уровень информированности молодых людей или их отношение к обсуждаемой теме. Подход к формулировке вопросов тестов должен быть корректным: они должны быть составлены грамотно, четко, на понятном языке и щадить чувства учащихся.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Получив тест, учащиеся должны внимательно прочитать его и отметить свой вариант ответа в соответствующей графе: «верно» – «не верно», «не знаю».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Затем, если тест не анонимный, ответы обсуждаются в парах или малых группах. Итоги анонимного тестирования подводятся преподавателем (тренером). А итоги обычного тестирования - после совместного обсуждения ответов участниками и преподавателем (тренером).</w:t>
      </w:r>
    </w:p>
    <w:p w:rsidR="00034A6D" w:rsidRDefault="00034A6D" w:rsidP="00034A6D">
      <w:pPr>
        <w:spacing w:before="100" w:beforeAutospacing="1" w:after="100" w:afterAutospacing="1"/>
        <w:jc w:val="both"/>
        <w:rPr>
          <w:color w:val="252525"/>
          <w:sz w:val="28"/>
          <w:szCs w:val="28"/>
        </w:rPr>
      </w:pPr>
      <w:r w:rsidRPr="00997D7D">
        <w:rPr>
          <w:i/>
          <w:iCs/>
          <w:color w:val="252525"/>
          <w:sz w:val="28"/>
          <w:szCs w:val="28"/>
        </w:rPr>
        <w:t>Разминки</w:t>
      </w:r>
      <w:r w:rsidRPr="00997D7D">
        <w:rPr>
          <w:color w:val="252525"/>
          <w:sz w:val="28"/>
          <w:szCs w:val="28"/>
        </w:rPr>
        <w:t xml:space="preserve"> с целью снятия психологической и физической нагрузки. Разминки также способствуют развитию коммуникативных навыков (общению). Они должны быть уместными по содержанию, форме деятельности и продолжительности. Так, например, перед упражнениями, требующими сосредоточенного внимания, не следует проводить </w:t>
      </w:r>
      <w:proofErr w:type="gramStart"/>
      <w:r w:rsidRPr="00997D7D">
        <w:rPr>
          <w:color w:val="252525"/>
          <w:sz w:val="28"/>
          <w:szCs w:val="28"/>
        </w:rPr>
        <w:t>слишком подвижные</w:t>
      </w:r>
      <w:proofErr w:type="gramEnd"/>
      <w:r w:rsidRPr="00997D7D">
        <w:rPr>
          <w:color w:val="252525"/>
          <w:sz w:val="28"/>
          <w:szCs w:val="28"/>
        </w:rPr>
        <w:t xml:space="preserve"> игры-разминки.</w:t>
      </w:r>
    </w:p>
    <w:p w:rsidR="00034A6D" w:rsidRDefault="00034A6D" w:rsidP="00034A6D">
      <w:pPr>
        <w:spacing w:before="100" w:beforeAutospacing="1" w:after="100" w:afterAutospacing="1"/>
        <w:jc w:val="both"/>
        <w:rPr>
          <w:color w:val="252525"/>
          <w:sz w:val="28"/>
          <w:szCs w:val="28"/>
        </w:rPr>
      </w:pPr>
      <w:r w:rsidRPr="00997D7D">
        <w:rPr>
          <w:i/>
          <w:iCs/>
          <w:color w:val="252525"/>
          <w:sz w:val="28"/>
          <w:szCs w:val="28"/>
        </w:rPr>
        <w:t>Обратная связь</w:t>
      </w:r>
      <w:r w:rsidRPr="00997D7D">
        <w:rPr>
          <w:color w:val="252525"/>
          <w:sz w:val="28"/>
          <w:szCs w:val="28"/>
        </w:rPr>
        <w:t> позволяет выяснить реакцию участников на обсуждаемые темы, увидеть достоинства и недостатки организации и проведения обучения, оценить результат. Участникам (в произвольном порядке) предлагается высказаться по поводу прошедшего упражнения, информационного блока, конкретного дня или всего тренинга. Важно акцентировать внимание на чувствах и переживаниях каждого из участников. Все высказывания должны быть выслушаны молча, без споров, комментариев и вопросов, как со стороны тренера, так и со стороны других участников. Каждого говорящего следует благодарить за сказанное. Предоставлять обратную связь наравне со всеми участниками следует также тренеру.</w:t>
      </w:r>
    </w:p>
    <w:p w:rsidR="00034A6D" w:rsidRDefault="00034A6D" w:rsidP="00034A6D">
      <w:pPr>
        <w:spacing w:before="100" w:beforeAutospacing="1" w:after="100" w:afterAutospacing="1"/>
        <w:jc w:val="both"/>
        <w:rPr>
          <w:color w:val="252525"/>
          <w:sz w:val="28"/>
          <w:szCs w:val="28"/>
        </w:rPr>
      </w:pPr>
      <w:r w:rsidRPr="00997D7D">
        <w:rPr>
          <w:i/>
          <w:iCs/>
          <w:color w:val="252525"/>
          <w:sz w:val="28"/>
          <w:szCs w:val="28"/>
        </w:rPr>
        <w:t>Системы дистанционного обучения.</w:t>
      </w:r>
      <w:r w:rsidRPr="00997D7D">
        <w:rPr>
          <w:b/>
          <w:bCs/>
          <w:color w:val="252525"/>
          <w:sz w:val="28"/>
          <w:szCs w:val="28"/>
        </w:rPr>
        <w:t> </w:t>
      </w:r>
      <w:r w:rsidRPr="00997D7D">
        <w:rPr>
          <w:color w:val="252525"/>
          <w:sz w:val="28"/>
          <w:szCs w:val="28"/>
        </w:rPr>
        <w:t xml:space="preserve">Синхронный интерактивный курс с инструктированием в реальном времени через Интернет; например, </w:t>
      </w:r>
      <w:r w:rsidRPr="00997D7D">
        <w:rPr>
          <w:color w:val="252525"/>
          <w:sz w:val="28"/>
          <w:szCs w:val="28"/>
        </w:rPr>
        <w:lastRenderedPageBreak/>
        <w:t>проведение синхронного курса с преподавателем с последующим асинхронным обсуждением или самостоятельное обучение с помощью CD или по Интернет.</w:t>
      </w:r>
    </w:p>
    <w:p w:rsidR="00034A6D" w:rsidRDefault="00034A6D" w:rsidP="00034A6D">
      <w:pPr>
        <w:spacing w:before="100" w:beforeAutospacing="1" w:after="100" w:afterAutospacing="1"/>
        <w:jc w:val="both"/>
        <w:rPr>
          <w:color w:val="252525"/>
          <w:sz w:val="28"/>
          <w:szCs w:val="28"/>
        </w:rPr>
      </w:pPr>
      <w:r w:rsidRPr="00997D7D">
        <w:rPr>
          <w:i/>
          <w:iCs/>
          <w:color w:val="252525"/>
          <w:sz w:val="28"/>
          <w:szCs w:val="28"/>
        </w:rPr>
        <w:t>«Мозговой штурм»,</w:t>
      </w:r>
      <w:r w:rsidRPr="00997D7D">
        <w:rPr>
          <w:color w:val="252525"/>
          <w:sz w:val="28"/>
          <w:szCs w:val="28"/>
        </w:rPr>
        <w:t> «мозговая атака» (метод «</w:t>
      </w:r>
      <w:proofErr w:type="spellStart"/>
      <w:r w:rsidRPr="00997D7D">
        <w:rPr>
          <w:color w:val="252525"/>
          <w:sz w:val="28"/>
          <w:szCs w:val="28"/>
        </w:rPr>
        <w:t>дельфи</w:t>
      </w:r>
      <w:proofErr w:type="spellEnd"/>
      <w:r w:rsidRPr="00997D7D">
        <w:rPr>
          <w:color w:val="252525"/>
          <w:sz w:val="28"/>
          <w:szCs w:val="28"/>
        </w:rPr>
        <w:t>») – это метод, при котором принимается любой ответ учащихся на заданный вопрос. Важно не давать оценку высказываемым точкам зрения сразу, а принимать все и записывать мнение каждого на доске или листе бумаги. Участники должны знать, что от них не требуется обоснований или объяснений ответов.</w:t>
      </w:r>
      <w:r>
        <w:rPr>
          <w:color w:val="252525"/>
          <w:sz w:val="28"/>
          <w:szCs w:val="28"/>
        </w:rPr>
        <w:t xml:space="preserve"> </w:t>
      </w:r>
      <w:r w:rsidRPr="00997D7D">
        <w:rPr>
          <w:color w:val="252525"/>
          <w:sz w:val="28"/>
          <w:szCs w:val="28"/>
        </w:rPr>
        <w:t xml:space="preserve">«Мозговой штурм» применяется, когда нужно выяснить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информированность и/или отношение участников к определенному вопросу. Можно применять эту форму работы для получения обратной связи. Алгоритм проведения: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1. Задать участникам определенную тему или вопрос для обсуждения.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2. Предложить высказать свои мысли по этому поводу.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3. Записывать все прозвучавшие высказывания (принимать их все без возражений). Допускаются уточнения высказываний, если они кажутся вам неясными (в любом случае записывайте идею так, как она прозвучала из уст участника).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4. Когда все идеи и суждения высказаны, нужно повторить, какое было дано задание, и перечислить все, что записано вами со слов участников.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5. Завершить работу, спросив участников, какие, по их мнению, выводы можно сделать из получившихся результатов и как это может быть связано с темой тренинга.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После завершения «мозговой атаки» (которая не должна занимать много времени, в среднем 4-5 минут), необходимо обсудить все варианты ответов, выбрать главные и второстепенные.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«Мозговая атака» является эффективным методом при необходимости: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обсуждения спорных вопросов;</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xml:space="preserve">– стимулирования </w:t>
      </w:r>
      <w:proofErr w:type="gramStart"/>
      <w:r w:rsidRPr="00997D7D">
        <w:rPr>
          <w:color w:val="252525"/>
          <w:sz w:val="28"/>
          <w:szCs w:val="28"/>
        </w:rPr>
        <w:t>неуверенных</w:t>
      </w:r>
      <w:proofErr w:type="gramEnd"/>
      <w:r w:rsidRPr="00997D7D">
        <w:rPr>
          <w:color w:val="252525"/>
          <w:sz w:val="28"/>
          <w:szCs w:val="28"/>
        </w:rPr>
        <w:t xml:space="preserve"> обучаемых для принятия участия в обсуждении;</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сбора большого количества идей в течение короткого периода времени;</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выяснения информированности или подготовленности аудитории;</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работа в малых группах</w:t>
      </w:r>
      <w:proofErr w:type="gramStart"/>
      <w:r w:rsidRPr="00997D7D">
        <w:rPr>
          <w:color w:val="252525"/>
          <w:sz w:val="28"/>
          <w:szCs w:val="28"/>
        </w:rPr>
        <w:t xml:space="preserve"> .</w:t>
      </w:r>
      <w:proofErr w:type="gramEnd"/>
    </w:p>
    <w:p w:rsidR="00034A6D" w:rsidRDefault="00034A6D" w:rsidP="00034A6D">
      <w:pPr>
        <w:spacing w:before="100" w:beforeAutospacing="1" w:after="100" w:afterAutospacing="1"/>
        <w:jc w:val="both"/>
        <w:rPr>
          <w:color w:val="252525"/>
          <w:sz w:val="28"/>
          <w:szCs w:val="28"/>
        </w:rPr>
      </w:pPr>
      <w:r w:rsidRPr="00997D7D">
        <w:rPr>
          <w:color w:val="252525"/>
          <w:sz w:val="28"/>
          <w:szCs w:val="28"/>
        </w:rPr>
        <w:lastRenderedPageBreak/>
        <w:t xml:space="preserve">Процесс профилактического обучения необходимо строить с ориентацией </w:t>
      </w:r>
      <w:proofErr w:type="gramStart"/>
      <w:r w:rsidRPr="00997D7D">
        <w:rPr>
          <w:color w:val="252525"/>
          <w:sz w:val="28"/>
          <w:szCs w:val="28"/>
        </w:rPr>
        <w:t>на</w:t>
      </w:r>
      <w:proofErr w:type="gramEnd"/>
      <w:r w:rsidRPr="00997D7D">
        <w:rPr>
          <w:color w:val="252525"/>
          <w:sz w:val="28"/>
          <w:szCs w:val="28"/>
        </w:rPr>
        <w:t xml:space="preserve"> обучающегося. Наиболее эффективной в данной ситуации является работа в группах. В этом случае учитель обеспечивает диагностику и мониторинг, организует учебную среду, осуществляет поддержку (дает советы, разъяснения), когда в наличии нет других ресурсов. Такая форма работы применяется, когда нужно продемонстрировать сходство или различия определенных явлений, выработать стратегию или разработать план, выяснить отношение различных групп участников к одному и тому же вопросу.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Внедрение интерактивного режима к группе как субъекту образовательного процесса, это, прежде всего: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развитие навыков общения и взаимодействия в группе;</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формирование ценностно-ориентационного единства группы;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поощрение к гибкой смене социальных ролей в зависимости от ситуации.</w:t>
      </w:r>
    </w:p>
    <w:p w:rsidR="00034A6D" w:rsidRDefault="00034A6D" w:rsidP="00034A6D">
      <w:pPr>
        <w:spacing w:before="100" w:beforeAutospacing="1" w:after="100" w:afterAutospacing="1"/>
        <w:jc w:val="both"/>
        <w:rPr>
          <w:color w:val="252525"/>
          <w:sz w:val="28"/>
          <w:szCs w:val="28"/>
        </w:rPr>
      </w:pPr>
      <w:r w:rsidRPr="00997D7D">
        <w:rPr>
          <w:i/>
          <w:iCs/>
          <w:color w:val="252525"/>
          <w:sz w:val="28"/>
          <w:szCs w:val="28"/>
        </w:rPr>
        <w:t>ПОПС-формула</w:t>
      </w:r>
      <w:r w:rsidRPr="00997D7D">
        <w:rPr>
          <w:color w:val="252525"/>
          <w:sz w:val="28"/>
          <w:szCs w:val="28"/>
        </w:rPr>
        <w:t xml:space="preserve"> представляет собой российский вариант юридической технологии профессора права </w:t>
      </w:r>
      <w:proofErr w:type="spellStart"/>
      <w:r w:rsidRPr="00997D7D">
        <w:rPr>
          <w:color w:val="252525"/>
          <w:sz w:val="28"/>
          <w:szCs w:val="28"/>
        </w:rPr>
        <w:t>Д.Маккойда-Мэйсона</w:t>
      </w:r>
      <w:proofErr w:type="spellEnd"/>
      <w:r w:rsidRPr="00997D7D">
        <w:rPr>
          <w:color w:val="252525"/>
          <w:sz w:val="28"/>
          <w:szCs w:val="28"/>
        </w:rPr>
        <w:t xml:space="preserve"> из ЮАР. Используется при организации споров, дискуссий. Ее суть заключается в следующем. Ученик </w:t>
      </w:r>
      <w:proofErr w:type="spellStart"/>
      <w:r w:rsidRPr="00997D7D">
        <w:rPr>
          <w:color w:val="252525"/>
          <w:sz w:val="28"/>
          <w:szCs w:val="28"/>
        </w:rPr>
        <w:t>высказывает</w:t>
      </w:r>
      <w:proofErr w:type="gramStart"/>
      <w:r w:rsidRPr="00997D7D">
        <w:rPr>
          <w:color w:val="252525"/>
          <w:sz w:val="28"/>
          <w:szCs w:val="28"/>
        </w:rPr>
        <w:t>:</w:t>
      </w:r>
      <w:r w:rsidRPr="00997D7D">
        <w:rPr>
          <w:b/>
          <w:bCs/>
          <w:color w:val="252525"/>
          <w:sz w:val="28"/>
          <w:szCs w:val="28"/>
        </w:rPr>
        <w:t>П</w:t>
      </w:r>
      <w:proofErr w:type="gramEnd"/>
      <w:r w:rsidRPr="00997D7D">
        <w:rPr>
          <w:color w:val="252525"/>
          <w:sz w:val="28"/>
          <w:szCs w:val="28"/>
        </w:rPr>
        <w:t>-позицию</w:t>
      </w:r>
      <w:proofErr w:type="spellEnd"/>
      <w:r w:rsidRPr="00997D7D">
        <w:rPr>
          <w:color w:val="252525"/>
          <w:sz w:val="28"/>
          <w:szCs w:val="28"/>
        </w:rPr>
        <w:t xml:space="preserve"> (объясняет, в чем заключена его точка зрения, предположим, выступает на уроке с речью: «Я считаю, что смертная казнь не нужна…»); </w:t>
      </w:r>
      <w:proofErr w:type="gramStart"/>
      <w:r w:rsidRPr="00997D7D">
        <w:rPr>
          <w:b/>
          <w:bCs/>
          <w:color w:val="252525"/>
          <w:sz w:val="28"/>
          <w:szCs w:val="28"/>
        </w:rPr>
        <w:t>О</w:t>
      </w:r>
      <w:r w:rsidRPr="00997D7D">
        <w:rPr>
          <w:color w:val="252525"/>
          <w:sz w:val="28"/>
          <w:szCs w:val="28"/>
        </w:rPr>
        <w:t>-обоснование</w:t>
      </w:r>
      <w:proofErr w:type="gramEnd"/>
      <w:r w:rsidRPr="00997D7D">
        <w:rPr>
          <w:color w:val="252525"/>
          <w:sz w:val="28"/>
          <w:szCs w:val="28"/>
        </w:rPr>
        <w:t xml:space="preserve"> (не просто объясняет свою позицию, но и доказывает, начиная фразой типа: «Потому что увеличивается количество тяжких преступлений, изнасилований, убийств…»); </w:t>
      </w:r>
      <w:r w:rsidRPr="00997D7D">
        <w:rPr>
          <w:b/>
          <w:bCs/>
          <w:color w:val="252525"/>
          <w:sz w:val="28"/>
          <w:szCs w:val="28"/>
        </w:rPr>
        <w:t>П</w:t>
      </w:r>
      <w:r w:rsidRPr="00997D7D">
        <w:rPr>
          <w:color w:val="252525"/>
          <w:sz w:val="28"/>
          <w:szCs w:val="28"/>
        </w:rPr>
        <w:t xml:space="preserve">-пример (при разъяснении сути своей позиции пользуется конкретными примерами, используя в речи обороты типа: </w:t>
      </w:r>
      <w:proofErr w:type="gramStart"/>
      <w:r w:rsidRPr="00997D7D">
        <w:rPr>
          <w:color w:val="252525"/>
          <w:sz w:val="28"/>
          <w:szCs w:val="28"/>
        </w:rPr>
        <w:t>«Я могу подтвердить это тем, что рост преступности наблюдается за последние годы…»; </w:t>
      </w:r>
      <w:r w:rsidRPr="00997D7D">
        <w:rPr>
          <w:b/>
          <w:bCs/>
          <w:color w:val="252525"/>
          <w:sz w:val="28"/>
          <w:szCs w:val="28"/>
        </w:rPr>
        <w:t>С</w:t>
      </w:r>
      <w:r w:rsidRPr="00997D7D">
        <w:rPr>
          <w:color w:val="252525"/>
          <w:sz w:val="28"/>
          <w:szCs w:val="28"/>
        </w:rPr>
        <w:t>-следствие (делает вывод в результате обсуждения определенной проблемы, например, говорит:</w:t>
      </w:r>
      <w:proofErr w:type="gramEnd"/>
      <w:r w:rsidRPr="00997D7D">
        <w:rPr>
          <w:color w:val="252525"/>
          <w:sz w:val="28"/>
          <w:szCs w:val="28"/>
        </w:rPr>
        <w:t xml:space="preserve"> «В связи с этим (сохранением смертной казни, мы не наблюдаем уменьшения роста преступности…»). Таким образом, выступление </w:t>
      </w:r>
      <w:proofErr w:type="gramStart"/>
      <w:r w:rsidRPr="00997D7D">
        <w:rPr>
          <w:color w:val="252525"/>
          <w:sz w:val="28"/>
          <w:szCs w:val="28"/>
        </w:rPr>
        <w:t>обучаемого</w:t>
      </w:r>
      <w:proofErr w:type="gramEnd"/>
      <w:r w:rsidRPr="00997D7D">
        <w:rPr>
          <w:color w:val="252525"/>
          <w:sz w:val="28"/>
          <w:szCs w:val="28"/>
        </w:rPr>
        <w:t xml:space="preserve"> занимает примерно 1-2 минуты и может состоять из двух-четырех предложений. Самое главное, что дает применение данной технологии, ученики высказывают свою точку зрения, отношение к предложенной проблеме. </w:t>
      </w:r>
      <w:proofErr w:type="gramStart"/>
      <w:r w:rsidRPr="00997D7D">
        <w:rPr>
          <w:color w:val="252525"/>
          <w:sz w:val="28"/>
          <w:szCs w:val="28"/>
        </w:rPr>
        <w:t>ПОПС-формула может применяться для опроса по пройденной теме, при закреплении изученного материала, проверке домашнего задания.), проективные техники, «Один — вдвоем — все вместе», «Смени позицию», «Карусель», «Дискуссия в стиле телевизионного ток-шоу», дебаты, симпозиум)</w:t>
      </w:r>
      <w:proofErr w:type="gramEnd"/>
    </w:p>
    <w:p w:rsidR="00857636" w:rsidRDefault="00034A6D" w:rsidP="00034A6D">
      <w:pPr>
        <w:spacing w:before="100" w:beforeAutospacing="1" w:after="100" w:afterAutospacing="1"/>
        <w:jc w:val="both"/>
        <w:rPr>
          <w:color w:val="252525"/>
          <w:sz w:val="28"/>
          <w:szCs w:val="28"/>
        </w:rPr>
      </w:pPr>
      <w:r w:rsidRPr="00997D7D">
        <w:rPr>
          <w:i/>
          <w:iCs/>
          <w:color w:val="252525"/>
          <w:sz w:val="28"/>
          <w:szCs w:val="28"/>
        </w:rPr>
        <w:t>Тренинг</w:t>
      </w:r>
      <w:r w:rsidRPr="00997D7D">
        <w:rPr>
          <w:color w:val="252525"/>
          <w:sz w:val="28"/>
          <w:szCs w:val="28"/>
        </w:rPr>
        <w:t xml:space="preserve"> (от английского </w:t>
      </w:r>
      <w:proofErr w:type="spellStart"/>
      <w:r w:rsidRPr="00997D7D">
        <w:rPr>
          <w:color w:val="252525"/>
          <w:sz w:val="28"/>
          <w:szCs w:val="28"/>
        </w:rPr>
        <w:t>train</w:t>
      </w:r>
      <w:proofErr w:type="spellEnd"/>
      <w:r w:rsidRPr="00997D7D">
        <w:rPr>
          <w:color w:val="252525"/>
          <w:sz w:val="28"/>
          <w:szCs w:val="28"/>
        </w:rPr>
        <w:t xml:space="preserve"> - воспитывать, учить, приучать) – это процесс получения навыков и умений в какой-либо области посредством выполнения последовательных заданий, действий или игр, направленных на достижение наработки и развития требуемого навыка. Тренинг позволяет дать его участникам недостающую информацию, сформировать навыки устойчивости </w:t>
      </w:r>
      <w:r w:rsidRPr="00997D7D">
        <w:rPr>
          <w:color w:val="252525"/>
          <w:sz w:val="28"/>
          <w:szCs w:val="28"/>
        </w:rPr>
        <w:lastRenderedPageBreak/>
        <w:t xml:space="preserve">к давлению, навыки безопасного поведения. Неоспоримым достоинством тренинга является то, что он обеспечивает активное вовлечение всех участников в процесс обучения. </w:t>
      </w:r>
    </w:p>
    <w:p w:rsidR="00857636" w:rsidRDefault="00034A6D" w:rsidP="00034A6D">
      <w:pPr>
        <w:spacing w:before="100" w:beforeAutospacing="1" w:after="100" w:afterAutospacing="1"/>
        <w:jc w:val="both"/>
        <w:rPr>
          <w:color w:val="252525"/>
          <w:sz w:val="28"/>
          <w:szCs w:val="28"/>
        </w:rPr>
      </w:pPr>
      <w:r w:rsidRPr="00997D7D">
        <w:rPr>
          <w:color w:val="252525"/>
          <w:sz w:val="28"/>
          <w:szCs w:val="28"/>
        </w:rPr>
        <w:t>Основные требования к проведению тренинга: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оптимальное количество участников тренинга 20-25 человек;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соответствующее по размерам количеству участников тренинга помещение, где посадочные места расположены по «</w:t>
      </w:r>
      <w:proofErr w:type="spellStart"/>
      <w:r w:rsidRPr="00997D7D">
        <w:rPr>
          <w:color w:val="252525"/>
          <w:sz w:val="28"/>
          <w:szCs w:val="28"/>
        </w:rPr>
        <w:t>тренинговому</w:t>
      </w:r>
      <w:proofErr w:type="spellEnd"/>
      <w:r w:rsidRPr="00997D7D">
        <w:rPr>
          <w:color w:val="252525"/>
          <w:sz w:val="28"/>
          <w:szCs w:val="28"/>
        </w:rPr>
        <w:t xml:space="preserve"> кругу», что способствует активному взаимодействию его участников;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обязательность ознакомления участников в начале любого занятия тренинга с целями и задачами данного занятия;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проведение на первом занятии тренинга упражнения «знакомство» и принятие «соглашения» - правил работы группы;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создание дружелюбной доверительной атмосферы и ее поддержание в течение всего тренинга;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вовлечение всех участников в активную деятельность на протяжении всего тренинга;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уважение чувств и мнений каждого участника;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поощрение участников тренинга;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подведение участников тренером (преподавателем) к достижению поставленной перед ними цели занятия, не навязывая при этом своего мнения;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обеспечение тренером соблюдения временных рамок каждого этапа тренинга;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обеспечение эффективного сочетания теоретического материала и интерактивных упражнений;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обязательность подведения итогов тренинга по его окончании.</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Тренинг может состоять из одного или нескольких занятий, иметь различную продолжительность – от одного часа до нескольких дней. </w:t>
      </w:r>
    </w:p>
    <w:p w:rsidR="00034A6D" w:rsidRDefault="00034A6D" w:rsidP="00034A6D">
      <w:pPr>
        <w:spacing w:before="100" w:beforeAutospacing="1" w:after="100" w:afterAutospacing="1"/>
        <w:jc w:val="both"/>
        <w:rPr>
          <w:i/>
          <w:iCs/>
          <w:color w:val="252525"/>
          <w:sz w:val="28"/>
          <w:szCs w:val="28"/>
        </w:rPr>
      </w:pPr>
      <w:r w:rsidRPr="00997D7D">
        <w:rPr>
          <w:i/>
          <w:iCs/>
          <w:color w:val="252525"/>
          <w:sz w:val="28"/>
          <w:szCs w:val="28"/>
        </w:rPr>
        <w:t>Необходимые условия для успешного обучения:</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xml:space="preserve">– готовность </w:t>
      </w:r>
      <w:proofErr w:type="gramStart"/>
      <w:r w:rsidRPr="00997D7D">
        <w:rPr>
          <w:color w:val="252525"/>
          <w:sz w:val="28"/>
          <w:szCs w:val="28"/>
        </w:rPr>
        <w:t>обучаемого</w:t>
      </w:r>
      <w:proofErr w:type="gramEnd"/>
      <w:r w:rsidRPr="00997D7D">
        <w:rPr>
          <w:color w:val="252525"/>
          <w:sz w:val="28"/>
          <w:szCs w:val="28"/>
        </w:rPr>
        <w:t xml:space="preserve"> учиться;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lastRenderedPageBreak/>
        <w:t>– применение различных форм и методов обучения;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использование повторения для закрепления знаний;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соответствие процесса обучения реальной жизненной ситуации;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 своевременность непредвзятой, адекватной оценки действий обучаемых преподавателем-тренером.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Непосредственно обучение включает в себя 2 этапа:</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1. информационный блок или предоставление теоретических знаний; </w:t>
      </w:r>
    </w:p>
    <w:p w:rsidR="00034A6D" w:rsidRDefault="00034A6D" w:rsidP="00034A6D">
      <w:pPr>
        <w:spacing w:before="100" w:beforeAutospacing="1" w:after="100" w:afterAutospacing="1"/>
        <w:jc w:val="both"/>
        <w:rPr>
          <w:color w:val="252525"/>
          <w:sz w:val="28"/>
          <w:szCs w:val="28"/>
        </w:rPr>
      </w:pPr>
      <w:r w:rsidRPr="00997D7D">
        <w:rPr>
          <w:color w:val="252525"/>
          <w:sz w:val="28"/>
          <w:szCs w:val="28"/>
        </w:rPr>
        <w:t>2. выработка практических навыков. </w:t>
      </w:r>
    </w:p>
    <w:p w:rsidR="00034A6D" w:rsidRDefault="00034A6D" w:rsidP="00034A6D">
      <w:pPr>
        <w:spacing w:before="100" w:beforeAutospacing="1" w:after="100" w:afterAutospacing="1"/>
        <w:jc w:val="both"/>
        <w:rPr>
          <w:color w:val="252525"/>
          <w:sz w:val="28"/>
          <w:szCs w:val="28"/>
        </w:rPr>
      </w:pPr>
      <w:r w:rsidRPr="00997D7D">
        <w:rPr>
          <w:i/>
          <w:iCs/>
          <w:color w:val="252525"/>
          <w:sz w:val="28"/>
          <w:szCs w:val="28"/>
        </w:rPr>
        <w:t>Информационный блок</w:t>
      </w:r>
      <w:r w:rsidRPr="00997D7D">
        <w:rPr>
          <w:color w:val="252525"/>
          <w:sz w:val="28"/>
          <w:szCs w:val="28"/>
        </w:rPr>
        <w:t> - этот этап можно начать с ответов на вопросы из опросников, которые вызвали массовое затруднение. Основной материал может быть преподнесен в виде лекции, мультимедийной презентации. Затем на выбор преподавателя (тренера) могут быть использованы различные методы интерактивного обучения: ролевые игры, дискуссии, приглашение визитера, работа в малых группах и т.д. </w:t>
      </w:r>
    </w:p>
    <w:p w:rsidR="00034A6D" w:rsidRDefault="00034A6D" w:rsidP="00034A6D">
      <w:pPr>
        <w:spacing w:before="100" w:beforeAutospacing="1" w:after="100" w:afterAutospacing="1"/>
        <w:jc w:val="both"/>
        <w:rPr>
          <w:color w:val="252525"/>
          <w:sz w:val="28"/>
          <w:szCs w:val="28"/>
        </w:rPr>
      </w:pPr>
      <w:r w:rsidRPr="00997D7D">
        <w:rPr>
          <w:i/>
          <w:iCs/>
          <w:color w:val="252525"/>
          <w:sz w:val="28"/>
          <w:szCs w:val="28"/>
        </w:rPr>
        <w:t>Выработка практических навыков</w:t>
      </w:r>
      <w:r w:rsidRPr="00997D7D">
        <w:rPr>
          <w:color w:val="252525"/>
          <w:sz w:val="28"/>
          <w:szCs w:val="28"/>
        </w:rPr>
        <w:t>, учитывая, что любые знания информационного, теоретического плана должны обязательно сочетаться с практическими умениями и навыками, необходимо вырабатывать эти навыки. Данный этап тренинга призван способствовать приобретению участниками практического опыта по защите своей жизни и здоровья, а также окружающих. С этой целью можно использовать ролевые игры, инсценировки, дискуссии, «мозговую атаку» и другие интерактивные формы работы в зависимости от условий. </w:t>
      </w:r>
    </w:p>
    <w:p w:rsidR="00034A6D" w:rsidRPr="00997D7D" w:rsidRDefault="00034A6D" w:rsidP="00034A6D">
      <w:pPr>
        <w:spacing w:before="100" w:beforeAutospacing="1" w:after="100" w:afterAutospacing="1"/>
        <w:jc w:val="both"/>
        <w:rPr>
          <w:color w:val="252525"/>
          <w:sz w:val="28"/>
          <w:szCs w:val="28"/>
        </w:rPr>
      </w:pPr>
      <w:r w:rsidRPr="00997D7D">
        <w:rPr>
          <w:color w:val="252525"/>
          <w:sz w:val="28"/>
          <w:szCs w:val="28"/>
        </w:rPr>
        <w:t xml:space="preserve">Итоги подводятся в конце любого занятия, тренинга. Как правило, эта процедура рассчитана на то, чтобы участники поделились своими впечатлениями, ощущениями, высказали свои пожелания. Подведение итогов можно проводить в виде заполнения «листов откровения», опросников, анкет. Тренер может спросить участников семинара, что нового они узнали, что было для них интересно, полезно, предложить вспомнить, какие упражнения они выполняли, таким образом, закрепляя пройденный материал. Хорошо, если тренер постоянно поощряет участников тренинга различными доступными ему способами: выражает устную или письменную благодарность, вручает какие-то брошюры, буклеты, сувениры и т.п. Либо доверяет </w:t>
      </w:r>
      <w:proofErr w:type="gramStart"/>
      <w:r w:rsidRPr="00997D7D">
        <w:rPr>
          <w:color w:val="252525"/>
          <w:sz w:val="28"/>
          <w:szCs w:val="28"/>
        </w:rPr>
        <w:t>отличившимся</w:t>
      </w:r>
      <w:proofErr w:type="gramEnd"/>
      <w:r w:rsidRPr="00997D7D">
        <w:rPr>
          <w:color w:val="252525"/>
          <w:sz w:val="28"/>
          <w:szCs w:val="28"/>
        </w:rPr>
        <w:t xml:space="preserve"> наиболее ответственные задания.</w:t>
      </w:r>
    </w:p>
    <w:p w:rsidR="00857636" w:rsidRDefault="00857636" w:rsidP="00034A6D">
      <w:pPr>
        <w:jc w:val="both"/>
        <w:rPr>
          <w:b/>
          <w:bCs/>
          <w:color w:val="A5001E"/>
          <w:kern w:val="36"/>
          <w:sz w:val="28"/>
          <w:szCs w:val="28"/>
        </w:rPr>
      </w:pPr>
      <w:bookmarkStart w:id="6" w:name="_Toc282762097"/>
      <w:bookmarkStart w:id="7" w:name="_Toc282762055"/>
      <w:bookmarkEnd w:id="6"/>
    </w:p>
    <w:p w:rsidR="00857636" w:rsidRDefault="00857636" w:rsidP="00034A6D">
      <w:pPr>
        <w:jc w:val="both"/>
        <w:rPr>
          <w:b/>
          <w:bCs/>
          <w:color w:val="A5001E"/>
          <w:kern w:val="36"/>
          <w:sz w:val="28"/>
          <w:szCs w:val="28"/>
        </w:rPr>
      </w:pPr>
    </w:p>
    <w:p w:rsidR="00857636" w:rsidRDefault="00857636" w:rsidP="00034A6D">
      <w:pPr>
        <w:jc w:val="both"/>
        <w:rPr>
          <w:b/>
          <w:bCs/>
          <w:color w:val="A5001E"/>
          <w:kern w:val="36"/>
          <w:sz w:val="28"/>
          <w:szCs w:val="28"/>
        </w:rPr>
      </w:pPr>
    </w:p>
    <w:p w:rsidR="00034A6D" w:rsidRPr="00997D7D" w:rsidRDefault="00034A6D" w:rsidP="00034A6D">
      <w:pPr>
        <w:jc w:val="both"/>
        <w:rPr>
          <w:b/>
          <w:bCs/>
          <w:color w:val="252525"/>
          <w:kern w:val="36"/>
          <w:sz w:val="28"/>
          <w:szCs w:val="28"/>
        </w:rPr>
      </w:pPr>
      <w:bookmarkStart w:id="8" w:name="_GoBack"/>
      <w:bookmarkEnd w:id="8"/>
      <w:r>
        <w:rPr>
          <w:b/>
          <w:bCs/>
          <w:color w:val="A5001E"/>
          <w:kern w:val="36"/>
          <w:sz w:val="28"/>
          <w:szCs w:val="28"/>
        </w:rPr>
        <w:lastRenderedPageBreak/>
        <w:t>З</w:t>
      </w:r>
      <w:r w:rsidRPr="00997D7D">
        <w:rPr>
          <w:b/>
          <w:bCs/>
          <w:color w:val="A5001E"/>
          <w:kern w:val="36"/>
          <w:sz w:val="28"/>
          <w:szCs w:val="28"/>
        </w:rPr>
        <w:t>аключение</w:t>
      </w:r>
      <w:bookmarkEnd w:id="7"/>
    </w:p>
    <w:p w:rsidR="00034A6D" w:rsidRPr="00997D7D" w:rsidRDefault="00034A6D" w:rsidP="00034A6D">
      <w:pPr>
        <w:spacing w:before="100" w:beforeAutospacing="1" w:after="100" w:afterAutospacing="1"/>
        <w:jc w:val="both"/>
        <w:rPr>
          <w:color w:val="252525"/>
          <w:sz w:val="28"/>
          <w:szCs w:val="28"/>
        </w:rPr>
      </w:pPr>
      <w:r w:rsidRPr="00997D7D">
        <w:rPr>
          <w:color w:val="252525"/>
          <w:sz w:val="28"/>
          <w:szCs w:val="28"/>
        </w:rPr>
        <w:t>Интерактивное обучение позволяет решать одновременно несколько задач, главной их которых является развитие коммуникативных умений и навыков, помогает установлению эмоциональных контактов между учащимися, обеспечивает воспитательную задачу, поскольку приучает работать в команде, прислушиваться к мнению своих товарищей. Использование интерактивных форм в процессе обучения, как показывает практика, снимает нервную нагрузку обучающихся, дает возможность менять формы их деятельности, переключать внимание на узловые вопросы темы занятий.</w:t>
      </w:r>
      <w:r w:rsidRPr="00997D7D">
        <w:rPr>
          <w:color w:val="252525"/>
          <w:sz w:val="28"/>
          <w:szCs w:val="28"/>
        </w:rPr>
        <w:br/>
        <w:t>Основой интерактивных подходов являются интерактивные упражнения и задания, которые выполняются обучаемыми. Основное отличие интерактивных упражнений и заданий заключается в том, что они направлены не только и не столько на закрепление уже изученного материала, сколько на изучение нового.</w:t>
      </w:r>
    </w:p>
    <w:p w:rsidR="00034A6D" w:rsidRPr="00997D7D" w:rsidRDefault="00034A6D" w:rsidP="00034A6D">
      <w:pPr>
        <w:spacing w:before="100" w:beforeAutospacing="1" w:after="100" w:afterAutospacing="1"/>
        <w:jc w:val="both"/>
        <w:rPr>
          <w:color w:val="252525"/>
          <w:sz w:val="28"/>
          <w:szCs w:val="28"/>
        </w:rPr>
      </w:pPr>
      <w:hyperlink r:id="rId6" w:history="1">
        <w:r w:rsidRPr="00997D7D">
          <w:rPr>
            <w:color w:val="A5001E"/>
            <w:sz w:val="28"/>
            <w:szCs w:val="28"/>
            <w:u w:val="single"/>
          </w:rPr>
          <w:t>http://pedsovet.org/compon</w:t>
        </w:r>
        <w:r w:rsidRPr="00997D7D">
          <w:rPr>
            <w:color w:val="A5001E"/>
            <w:sz w:val="28"/>
            <w:szCs w:val="28"/>
            <w:u w:val="single"/>
          </w:rPr>
          <w:t>e</w:t>
        </w:r>
        <w:r w:rsidRPr="00997D7D">
          <w:rPr>
            <w:color w:val="A5001E"/>
            <w:sz w:val="28"/>
            <w:szCs w:val="28"/>
            <w:u w:val="single"/>
          </w:rPr>
          <w:t>nt/option,com_mtree/task,viewlink/link_id,1733/Itemid,118/</w:t>
        </w:r>
      </w:hyperlink>
    </w:p>
    <w:p w:rsidR="007F2AE5" w:rsidRDefault="007F2AE5" w:rsidP="00034A6D">
      <w:pPr>
        <w:jc w:val="both"/>
      </w:pPr>
    </w:p>
    <w:sectPr w:rsidR="007F2A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05D33"/>
    <w:multiLevelType w:val="multilevel"/>
    <w:tmpl w:val="7818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3C30AE"/>
    <w:multiLevelType w:val="multilevel"/>
    <w:tmpl w:val="8302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0B2920"/>
    <w:multiLevelType w:val="multilevel"/>
    <w:tmpl w:val="C89A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3E52CB"/>
    <w:multiLevelType w:val="multilevel"/>
    <w:tmpl w:val="098E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13C"/>
    <w:rsid w:val="00034A6D"/>
    <w:rsid w:val="007F2AE5"/>
    <w:rsid w:val="00857636"/>
    <w:rsid w:val="00C52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A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A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dsovet.org/component/option,com_mtree/task,viewlink/link_id,1733/Itemid,1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15</Pages>
  <Words>4662</Words>
  <Characters>26576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 Татьяна Евгеньевна</dc:creator>
  <cp:keywords/>
  <dc:description/>
  <cp:lastModifiedBy>Попова Татьяна Евгеньевна</cp:lastModifiedBy>
  <cp:revision>2</cp:revision>
  <dcterms:created xsi:type="dcterms:W3CDTF">2019-05-22T07:00:00Z</dcterms:created>
  <dcterms:modified xsi:type="dcterms:W3CDTF">2019-05-22T07:16:00Z</dcterms:modified>
</cp:coreProperties>
</file>